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13"/>
          <w:tab w:val="center" w:leader="none" w:pos="4706"/>
          <w:tab w:val="left" w:leader="none" w:pos="7980"/>
          <w:tab w:val="right" w:leader="none" w:pos="9026"/>
        </w:tabs>
        <w:jc w:val="center"/>
        <w:rPr>
          <w:b w:val="1"/>
          <w:sz w:val="28"/>
          <w:szCs w:val="28"/>
        </w:rPr>
      </w:pPr>
      <w:r w:rsidDel="00000000" w:rsidR="00000000" w:rsidRPr="00000000">
        <w:rPr>
          <w:b w:val="1"/>
          <w:sz w:val="28"/>
          <w:szCs w:val="28"/>
          <w:rtl w:val="0"/>
        </w:rPr>
        <w:t xml:space="preserve">The Federation of Broomhaugh and Corbridge Church of England First Schools</w:t>
      </w:r>
      <w:r w:rsidDel="00000000" w:rsidR="00000000" w:rsidRPr="00000000">
        <w:rPr>
          <w:rtl w:val="0"/>
        </w:rPr>
      </w:r>
    </w:p>
    <w:p w:rsidR="00000000" w:rsidDel="00000000" w:rsidP="00000000" w:rsidRDefault="00000000" w:rsidRPr="00000000" w14:paraId="00000002">
      <w:pPr>
        <w:tabs>
          <w:tab w:val="center" w:leader="none" w:pos="4513"/>
          <w:tab w:val="center" w:leader="none" w:pos="4706"/>
          <w:tab w:val="left" w:leader="none" w:pos="7980"/>
          <w:tab w:val="right" w:leader="none" w:pos="9026"/>
        </w:tabs>
        <w:jc w:val="center"/>
        <w:rPr>
          <w:b w:val="1"/>
          <w:color w:val="ff0000"/>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RECRUITING EX-OFFENDERS POLICY AND PROCEDURE</w:t>
      </w:r>
    </w:p>
    <w:p w:rsidR="00000000" w:rsidDel="00000000" w:rsidP="00000000" w:rsidRDefault="00000000" w:rsidRPr="00000000" w14:paraId="00000004">
      <w:pPr>
        <w:shd w:fill="ffffff" w:val="clear"/>
        <w:jc w:val="both"/>
        <w:rPr>
          <w:color w:val="000000"/>
        </w:rPr>
      </w:pPr>
      <w:r w:rsidDel="00000000" w:rsidR="00000000" w:rsidRPr="00000000">
        <w:rPr>
          <w:rtl w:val="0"/>
        </w:rPr>
      </w:r>
    </w:p>
    <w:p w:rsidR="00000000" w:rsidDel="00000000" w:rsidP="00000000" w:rsidRDefault="00000000" w:rsidRPr="00000000" w14:paraId="00000005">
      <w:pPr>
        <w:tabs>
          <w:tab w:val="left" w:leader="none" w:pos="709"/>
          <w:tab w:val="left" w:leader="none" w:pos="1418"/>
        </w:tabs>
        <w:jc w:val="both"/>
        <w:rPr/>
      </w:pPr>
      <w:r w:rsidDel="00000000" w:rsidR="00000000" w:rsidRPr="00000000">
        <w:rPr>
          <w:rtl w:val="0"/>
        </w:rPr>
        <w:t xml:space="preserve">In keeping with</w:t>
      </w:r>
      <w:r w:rsidDel="00000000" w:rsidR="00000000" w:rsidRPr="00000000">
        <w:rPr>
          <w:color w:val="00b050"/>
          <w:rtl w:val="0"/>
        </w:rPr>
        <w:t xml:space="preserve"> </w:t>
      </w:r>
      <w:r w:rsidDel="00000000" w:rsidR="00000000" w:rsidRPr="00000000">
        <w:rPr>
          <w:rtl w:val="0"/>
        </w:rPr>
        <w:t xml:space="preserve">The Federation of Broomhaugh and Corbridge First Schools</w:t>
      </w:r>
      <w:r w:rsidDel="00000000" w:rsidR="00000000" w:rsidRPr="00000000">
        <w:rPr>
          <w:rtl w:val="0"/>
        </w:rPr>
        <w:t xml:space="preserve">’ other policies and procedures, this document is issued for guidance and is not intended to have contractual effect.  The Federation of Broomhaugh and Corbridge First Schools</w:t>
      </w:r>
      <w:r w:rsidDel="00000000" w:rsidR="00000000" w:rsidRPr="00000000">
        <w:rPr>
          <w:color w:val="ff0000"/>
          <w:rtl w:val="0"/>
        </w:rPr>
        <w:t xml:space="preserve"> </w:t>
      </w:r>
      <w:r w:rsidDel="00000000" w:rsidR="00000000" w:rsidRPr="00000000">
        <w:rPr>
          <w:rtl w:val="0"/>
        </w:rPr>
        <w:t xml:space="preserve">reserves the right to vary, amend or depart from the contents of this policy and procedure from time to time in appropriate circumstances.</w:t>
      </w:r>
    </w:p>
    <w:p w:rsidR="00000000" w:rsidDel="00000000" w:rsidP="00000000" w:rsidRDefault="00000000" w:rsidRPr="00000000" w14:paraId="00000006">
      <w:pPr>
        <w:tabs>
          <w:tab w:val="left" w:leader="none" w:pos="0"/>
        </w:tabs>
        <w:jc w:val="both"/>
        <w:rPr/>
      </w:pPr>
      <w:r w:rsidDel="00000000" w:rsidR="00000000" w:rsidRPr="00000000">
        <w:rPr>
          <w:rtl w:val="0"/>
        </w:rPr>
      </w:r>
    </w:p>
    <w:p w:rsidR="00000000" w:rsidDel="00000000" w:rsidP="00000000" w:rsidRDefault="00000000" w:rsidRPr="00000000" w14:paraId="00000007">
      <w:pPr>
        <w:ind w:left="709" w:hanging="709"/>
        <w:jc w:val="both"/>
        <w:rPr>
          <w:b w:val="1"/>
        </w:rPr>
      </w:pPr>
      <w:r w:rsidDel="00000000" w:rsidR="00000000" w:rsidRPr="00000000">
        <w:rPr>
          <w:b w:val="1"/>
          <w:rtl w:val="0"/>
        </w:rPr>
        <w:t xml:space="preserve">1.0 </w:t>
        <w:tab/>
        <w:t xml:space="preserve">Policy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leader="none" w:pos="0"/>
        </w:tabs>
        <w:ind w:left="709" w:firstLine="0"/>
        <w:jc w:val="both"/>
        <w:rPr/>
      </w:pPr>
      <w:r w:rsidDel="00000000" w:rsidR="00000000" w:rsidRPr="00000000">
        <w:rPr>
          <w:rtl w:val="0"/>
        </w:rPr>
        <w:t xml:space="preserve">This policy outlines </w:t>
      </w:r>
      <w:r w:rsidDel="00000000" w:rsidR="00000000" w:rsidRPr="00000000">
        <w:rPr>
          <w:rtl w:val="0"/>
        </w:rPr>
        <w:t xml:space="preserve">The Federation of Broomhaugh and Corbridge First Schools’ approach to the recruitment of ex-offenders.</w:t>
      </w:r>
    </w:p>
    <w:p w:rsidR="00000000" w:rsidDel="00000000" w:rsidP="00000000" w:rsidRDefault="00000000" w:rsidRPr="00000000" w14:paraId="0000000A">
      <w:pPr>
        <w:tabs>
          <w:tab w:val="left" w:leader="none" w:pos="0"/>
        </w:tabs>
        <w:ind w:left="709" w:firstLine="0"/>
        <w:jc w:val="both"/>
        <w:rPr/>
      </w:pPr>
      <w:r w:rsidDel="00000000" w:rsidR="00000000" w:rsidRPr="00000000">
        <w:rPr>
          <w:rtl w:val="0"/>
        </w:rPr>
      </w:r>
    </w:p>
    <w:p w:rsidR="00000000" w:rsidDel="00000000" w:rsidP="00000000" w:rsidRDefault="00000000" w:rsidRPr="00000000" w14:paraId="0000000B">
      <w:pPr>
        <w:tabs>
          <w:tab w:val="left" w:leader="none" w:pos="0"/>
        </w:tabs>
        <w:ind w:left="709" w:firstLine="0"/>
        <w:jc w:val="both"/>
        <w:rPr/>
      </w:pPr>
      <w:r w:rsidDel="00000000" w:rsidR="00000000" w:rsidRPr="00000000">
        <w:rPr>
          <w:rtl w:val="0"/>
        </w:rPr>
        <w:t xml:space="preserve">The Federation of Broomhaugh and Corbridge First Schools is committed to equality of opportunity in employment and welcomes applications from a wide range of applicants.  </w:t>
      </w:r>
    </w:p>
    <w:p w:rsidR="00000000" w:rsidDel="00000000" w:rsidP="00000000" w:rsidRDefault="00000000" w:rsidRPr="00000000" w14:paraId="0000000C">
      <w:pPr>
        <w:tabs>
          <w:tab w:val="left" w:leader="none" w:pos="0"/>
        </w:tabs>
        <w:ind w:left="709" w:firstLine="0"/>
        <w:jc w:val="both"/>
        <w:rPr/>
      </w:pPr>
      <w:r w:rsidDel="00000000" w:rsidR="00000000" w:rsidRPr="00000000">
        <w:rPr>
          <w:rtl w:val="0"/>
        </w:rPr>
      </w:r>
    </w:p>
    <w:p w:rsidR="00000000" w:rsidDel="00000000" w:rsidP="00000000" w:rsidRDefault="00000000" w:rsidRPr="00000000" w14:paraId="0000000D">
      <w:pPr>
        <w:ind w:left="709" w:firstLine="0"/>
        <w:jc w:val="both"/>
        <w:rPr/>
      </w:pPr>
      <w:r w:rsidDel="00000000" w:rsidR="00000000" w:rsidRPr="00000000">
        <w:rPr>
          <w:rtl w:val="0"/>
        </w:rPr>
        <w:t xml:space="preserve">Applicants will be assessed on their skills, experience and qualifications for the job role.  The particular criteria for each employment position will be set out in the applicable person specification and job description for the role.  Criminal convictions will not be relied on as immediate grounds for refusal of employment. </w:t>
      </w:r>
    </w:p>
    <w:p w:rsidR="00000000" w:rsidDel="00000000" w:rsidP="00000000" w:rsidRDefault="00000000" w:rsidRPr="00000000" w14:paraId="0000000E">
      <w:pPr>
        <w:ind w:left="709" w:firstLine="0"/>
        <w:jc w:val="both"/>
        <w:rPr/>
      </w:pPr>
      <w:r w:rsidDel="00000000" w:rsidR="00000000" w:rsidRPr="00000000">
        <w:rPr>
          <w:rtl w:val="0"/>
        </w:rPr>
      </w:r>
    </w:p>
    <w:p w:rsidR="00000000" w:rsidDel="00000000" w:rsidP="00000000" w:rsidRDefault="00000000" w:rsidRPr="00000000" w14:paraId="0000000F">
      <w:pPr>
        <w:ind w:left="709" w:firstLine="0"/>
        <w:jc w:val="both"/>
        <w:rPr/>
      </w:pPr>
      <w:r w:rsidDel="00000000" w:rsidR="00000000" w:rsidRPr="00000000">
        <w:rPr>
          <w:rtl w:val="0"/>
        </w:rPr>
        <w:t xml:space="preserve">The Federation of Broomhaugh and Corbridge First Schools is strongly committed to safeguarding and promoting the welfare of all children and young people and expect all staff to share this commitment. </w:t>
      </w:r>
    </w:p>
    <w:p w:rsidR="00000000" w:rsidDel="00000000" w:rsidP="00000000" w:rsidRDefault="00000000" w:rsidRPr="00000000" w14:paraId="00000010">
      <w:pPr>
        <w:ind w:left="709" w:firstLine="0"/>
        <w:jc w:val="both"/>
        <w:rPr/>
      </w:pPr>
      <w:r w:rsidDel="00000000" w:rsidR="00000000" w:rsidRPr="00000000">
        <w:rPr>
          <w:rtl w:val="0"/>
        </w:rPr>
      </w:r>
    </w:p>
    <w:p w:rsidR="00000000" w:rsidDel="00000000" w:rsidP="00000000" w:rsidRDefault="00000000" w:rsidRPr="00000000" w14:paraId="00000011">
      <w:pPr>
        <w:tabs>
          <w:tab w:val="left" w:leader="none" w:pos="284"/>
          <w:tab w:val="left" w:leader="none" w:pos="709"/>
        </w:tabs>
        <w:ind w:left="709" w:firstLine="0"/>
        <w:jc w:val="both"/>
        <w:rPr/>
      </w:pPr>
      <w:r w:rsidDel="00000000" w:rsidR="00000000" w:rsidRPr="00000000">
        <w:rPr>
          <w:rtl w:val="0"/>
        </w:rPr>
        <w:t xml:space="preserve">It is The Federation of Broomhaugh and Corbridge First Schools’ policy that the DBS disclosure must be obtained before the commencement of employment of any new employee, as it assumed that all staff could have the opportunity to be in regulated activity, regardless of their role. </w:t>
      </w:r>
    </w:p>
    <w:p w:rsidR="00000000" w:rsidDel="00000000" w:rsidP="00000000" w:rsidRDefault="00000000" w:rsidRPr="00000000" w14:paraId="00000012">
      <w:pPr>
        <w:tabs>
          <w:tab w:val="left" w:leader="none" w:pos="709"/>
          <w:tab w:val="left" w:leader="none" w:pos="1418"/>
        </w:tabs>
        <w:ind w:left="709" w:firstLine="0"/>
        <w:jc w:val="both"/>
        <w:rPr>
          <w:b w:val="1"/>
        </w:rPr>
      </w:pPr>
      <w:r w:rsidDel="00000000" w:rsidR="00000000" w:rsidRPr="00000000">
        <w:rPr>
          <w:rtl w:val="0"/>
        </w:rPr>
      </w:r>
    </w:p>
    <w:p w:rsidR="00000000" w:rsidDel="00000000" w:rsidP="00000000" w:rsidRDefault="00000000" w:rsidRPr="00000000" w14:paraId="00000013">
      <w:pPr>
        <w:tabs>
          <w:tab w:val="left" w:leader="none" w:pos="1418"/>
        </w:tabs>
        <w:ind w:left="709" w:hanging="709"/>
        <w:jc w:val="both"/>
        <w:rPr>
          <w:b w:val="1"/>
        </w:rPr>
      </w:pPr>
      <w:r w:rsidDel="00000000" w:rsidR="00000000" w:rsidRPr="00000000">
        <w:rPr>
          <w:b w:val="1"/>
          <w:rtl w:val="0"/>
        </w:rPr>
        <w:t xml:space="preserve">2.0</w:t>
        <w:tab/>
        <w:t xml:space="preserve">Scope</w:t>
      </w:r>
    </w:p>
    <w:p w:rsidR="00000000" w:rsidDel="00000000" w:rsidP="00000000" w:rsidRDefault="00000000" w:rsidRPr="00000000" w14:paraId="00000014">
      <w:pPr>
        <w:ind w:left="709" w:firstLine="0"/>
        <w:jc w:val="both"/>
        <w:rPr/>
      </w:pPr>
      <w:r w:rsidDel="00000000" w:rsidR="00000000" w:rsidRPr="00000000">
        <w:rPr>
          <w:rtl w:val="0"/>
        </w:rPr>
      </w:r>
    </w:p>
    <w:p w:rsidR="00000000" w:rsidDel="00000000" w:rsidP="00000000" w:rsidRDefault="00000000" w:rsidRPr="00000000" w14:paraId="00000015">
      <w:pPr>
        <w:tabs>
          <w:tab w:val="left" w:leader="none" w:pos="709"/>
          <w:tab w:val="left" w:leader="none" w:pos="1418"/>
        </w:tabs>
        <w:ind w:left="709" w:firstLine="0"/>
        <w:jc w:val="both"/>
        <w:rPr/>
      </w:pPr>
      <w:r w:rsidDel="00000000" w:rsidR="00000000" w:rsidRPr="00000000">
        <w:rPr>
          <w:rtl w:val="0"/>
        </w:rPr>
        <w:t xml:space="preserve">The Federation of Broomhaugh and Corbridge First Schools’ ex-offenders policy and procedure applies to all external and internal applicants for all vacancies, including voluntary positions.  </w:t>
      </w:r>
    </w:p>
    <w:p w:rsidR="00000000" w:rsidDel="00000000" w:rsidP="00000000" w:rsidRDefault="00000000" w:rsidRPr="00000000" w14:paraId="00000016">
      <w:pPr>
        <w:tabs>
          <w:tab w:val="left" w:leader="none" w:pos="709"/>
          <w:tab w:val="left" w:leader="none" w:pos="1418"/>
        </w:tabs>
        <w:ind w:left="709" w:firstLine="0"/>
        <w:jc w:val="both"/>
        <w:rPr/>
      </w:pPr>
      <w:r w:rsidDel="00000000" w:rsidR="00000000" w:rsidRPr="00000000">
        <w:rPr>
          <w:rtl w:val="0"/>
        </w:rPr>
      </w:r>
    </w:p>
    <w:p w:rsidR="00000000" w:rsidDel="00000000" w:rsidP="00000000" w:rsidRDefault="00000000" w:rsidRPr="00000000" w14:paraId="00000017">
      <w:pPr>
        <w:tabs>
          <w:tab w:val="left" w:leader="none" w:pos="709"/>
          <w:tab w:val="left" w:leader="none" w:pos="1418"/>
        </w:tabs>
        <w:ind w:left="709" w:hanging="709"/>
        <w:jc w:val="both"/>
        <w:rPr>
          <w:b w:val="1"/>
        </w:rPr>
      </w:pPr>
      <w:r w:rsidDel="00000000" w:rsidR="00000000" w:rsidRPr="00000000">
        <w:rPr>
          <w:b w:val="1"/>
          <w:rtl w:val="0"/>
        </w:rPr>
        <w:t xml:space="preserve">3.0 </w:t>
        <w:tab/>
        <w:t xml:space="preserve">Definitions</w:t>
      </w:r>
    </w:p>
    <w:p w:rsidR="00000000" w:rsidDel="00000000" w:rsidP="00000000" w:rsidRDefault="00000000" w:rsidRPr="00000000" w14:paraId="00000018">
      <w:pPr>
        <w:tabs>
          <w:tab w:val="left" w:leader="none" w:pos="709"/>
          <w:tab w:val="left" w:leader="none" w:pos="1418"/>
        </w:tabs>
        <w:jc w:val="both"/>
        <w:rPr>
          <w:b w:val="1"/>
        </w:rPr>
      </w:pPr>
      <w:r w:rsidDel="00000000" w:rsidR="00000000" w:rsidRPr="00000000">
        <w:rPr>
          <w:rtl w:val="0"/>
        </w:rPr>
      </w:r>
    </w:p>
    <w:p w:rsidR="00000000" w:rsidDel="00000000" w:rsidP="00000000" w:rsidRDefault="00000000" w:rsidRPr="00000000" w14:paraId="00000019">
      <w:pPr>
        <w:tabs>
          <w:tab w:val="left" w:leader="none" w:pos="709"/>
          <w:tab w:val="left" w:leader="none" w:pos="1418"/>
        </w:tabs>
        <w:ind w:left="709" w:firstLine="0"/>
        <w:jc w:val="both"/>
        <w:rPr/>
      </w:pPr>
      <w:r w:rsidDel="00000000" w:rsidR="00000000" w:rsidRPr="00000000">
        <w:rPr>
          <w:b w:val="1"/>
          <w:rtl w:val="0"/>
        </w:rPr>
        <w:t xml:space="preserve">Applicant: </w:t>
      </w:r>
      <w:r w:rsidDel="00000000" w:rsidR="00000000" w:rsidRPr="00000000">
        <w:rPr>
          <w:rtl w:val="0"/>
        </w:rPr>
        <w:t xml:space="preserve">Any individual who applies for a position within The Federation of Broomhaugh and Corbridge First Schools.</w:t>
      </w:r>
    </w:p>
    <w:p w:rsidR="00000000" w:rsidDel="00000000" w:rsidP="00000000" w:rsidRDefault="00000000" w:rsidRPr="00000000" w14:paraId="0000001A">
      <w:pPr>
        <w:tabs>
          <w:tab w:val="left" w:leader="none" w:pos="709"/>
          <w:tab w:val="left" w:leader="none" w:pos="1418"/>
        </w:tabs>
        <w:ind w:left="709" w:firstLine="0"/>
        <w:jc w:val="both"/>
        <w:rPr>
          <w:b w:val="1"/>
        </w:rPr>
      </w:pPr>
      <w:r w:rsidDel="00000000" w:rsidR="00000000" w:rsidRPr="00000000">
        <w:rPr>
          <w:rtl w:val="0"/>
        </w:rPr>
      </w:r>
    </w:p>
    <w:p w:rsidR="00000000" w:rsidDel="00000000" w:rsidP="00000000" w:rsidRDefault="00000000" w:rsidRPr="00000000" w14:paraId="0000001B">
      <w:pPr>
        <w:tabs>
          <w:tab w:val="left" w:leader="none" w:pos="709"/>
          <w:tab w:val="left" w:leader="none" w:pos="1418"/>
        </w:tabs>
        <w:ind w:left="709" w:firstLine="0"/>
        <w:jc w:val="both"/>
        <w:rPr/>
      </w:pPr>
      <w:r w:rsidDel="00000000" w:rsidR="00000000" w:rsidRPr="00000000">
        <w:rPr>
          <w:b w:val="1"/>
          <w:rtl w:val="0"/>
        </w:rPr>
        <w:t xml:space="preserve">Employee:</w:t>
      </w:r>
      <w:r w:rsidDel="00000000" w:rsidR="00000000" w:rsidRPr="00000000">
        <w:rPr>
          <w:rtl w:val="0"/>
        </w:rPr>
        <w:t xml:space="preserve">  full time, part time, permanent and temporary teachers and support staff who undertake to do work under an employment contract for The Federation of Broomhaugh and Corbridge First Schools, personally.   Employees are entitled to a wide range of employment rights.</w:t>
      </w:r>
    </w:p>
    <w:p w:rsidR="00000000" w:rsidDel="00000000" w:rsidP="00000000" w:rsidRDefault="00000000" w:rsidRPr="00000000" w14:paraId="0000001C">
      <w:pPr>
        <w:tabs>
          <w:tab w:val="left" w:leader="none" w:pos="709"/>
          <w:tab w:val="left" w:leader="none" w:pos="1418"/>
        </w:tabs>
        <w:ind w:left="709" w:firstLine="0"/>
        <w:jc w:val="both"/>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0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full time, part time, permanent, temporary individuals who undertake to do, or perform personally, work or a service for </w:t>
      </w:r>
      <w:r w:rsidDel="00000000" w:rsidR="00000000" w:rsidRPr="00000000">
        <w:rPr>
          <w:rtl w:val="0"/>
        </w:rPr>
        <w:t xml:space="preserve">The Federation of Broomhaugh and Corbridge First Schools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whether under a contract of employment or any other contract for a reward. ‘Worker’ includes agency workers, casual workers, but normally excludes those who are self-employed and work that is part of a client or customer relationship. Workers are entitled to some employment rights, including holiday pay and protection against unlawful discrimination.</w:t>
      </w:r>
    </w:p>
    <w:p w:rsidR="00000000" w:rsidDel="00000000" w:rsidP="00000000" w:rsidRDefault="00000000" w:rsidRPr="00000000" w14:paraId="0000001E">
      <w:pPr>
        <w:tabs>
          <w:tab w:val="left" w:leader="none" w:pos="709"/>
          <w:tab w:val="left" w:leader="none" w:pos="1418"/>
        </w:tabs>
        <w:ind w:left="709" w:firstLine="0"/>
        <w:jc w:val="both"/>
        <w:rPr>
          <w:b w:val="1"/>
        </w:rPr>
      </w:pPr>
      <w:r w:rsidDel="00000000" w:rsidR="00000000" w:rsidRPr="00000000">
        <w:rPr>
          <w:rtl w:val="0"/>
        </w:rPr>
      </w:r>
    </w:p>
    <w:p w:rsidR="00000000" w:rsidDel="00000000" w:rsidP="00000000" w:rsidRDefault="00000000" w:rsidRPr="00000000" w14:paraId="0000001F">
      <w:pPr>
        <w:tabs>
          <w:tab w:val="left" w:leader="none" w:pos="709"/>
          <w:tab w:val="left" w:leader="none" w:pos="1418"/>
        </w:tabs>
        <w:ind w:left="709" w:firstLine="0"/>
        <w:jc w:val="both"/>
        <w:rPr/>
      </w:pPr>
      <w:r w:rsidDel="00000000" w:rsidR="00000000" w:rsidRPr="00000000">
        <w:rPr>
          <w:b w:val="1"/>
          <w:rtl w:val="0"/>
        </w:rPr>
        <w:t xml:space="preserve">Volunteer: </w:t>
      </w:r>
      <w:r w:rsidDel="00000000" w:rsidR="00000000" w:rsidRPr="00000000">
        <w:rPr>
          <w:rtl w:val="0"/>
        </w:rPr>
        <w:t xml:space="preserve">individuals who willingly, without being required to, carry out unpaid work for </w:t>
      </w:r>
      <w:r w:rsidDel="00000000" w:rsidR="00000000" w:rsidRPr="00000000">
        <w:rPr>
          <w:rtl w:val="0"/>
        </w:rPr>
        <w:t xml:space="preserve">The Federation of Broomhaugh and Corbridge First Schools. </w:t>
      </w:r>
    </w:p>
    <w:p w:rsidR="00000000" w:rsidDel="00000000" w:rsidP="00000000" w:rsidRDefault="00000000" w:rsidRPr="00000000" w14:paraId="00000020">
      <w:pPr>
        <w:tabs>
          <w:tab w:val="left" w:leader="none" w:pos="709"/>
          <w:tab w:val="left" w:leader="none" w:pos="1418"/>
        </w:tabs>
        <w:ind w:left="709" w:firstLine="0"/>
        <w:jc w:val="both"/>
        <w:rPr>
          <w:b w:val="1"/>
        </w:rPr>
      </w:pPr>
      <w:r w:rsidDel="00000000" w:rsidR="00000000" w:rsidRPr="00000000">
        <w:rPr>
          <w:rtl w:val="0"/>
        </w:rPr>
      </w:r>
    </w:p>
    <w:p w:rsidR="00000000" w:rsidDel="00000000" w:rsidP="00000000" w:rsidRDefault="00000000" w:rsidRPr="00000000" w14:paraId="00000021">
      <w:pPr>
        <w:tabs>
          <w:tab w:val="left" w:leader="none" w:pos="709"/>
          <w:tab w:val="left" w:leader="none" w:pos="1418"/>
        </w:tabs>
        <w:ind w:left="709" w:firstLine="0"/>
        <w:jc w:val="both"/>
        <w:rPr/>
      </w:pPr>
      <w:r w:rsidDel="00000000" w:rsidR="00000000" w:rsidRPr="00000000">
        <w:rPr>
          <w:b w:val="1"/>
          <w:rtl w:val="0"/>
        </w:rPr>
        <w:t xml:space="preserve">Staff:</w:t>
      </w:r>
      <w:r w:rsidDel="00000000" w:rsidR="00000000" w:rsidRPr="00000000">
        <w:rPr>
          <w:rtl w:val="0"/>
        </w:rPr>
        <w:t xml:space="preserve"> employees, workers and volunteers.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tabs>
          <w:tab w:val="left" w:leader="none" w:pos="709"/>
          <w:tab w:val="left" w:leader="none" w:pos="1418"/>
        </w:tabs>
        <w:jc w:val="both"/>
        <w:rPr>
          <w:b w:val="1"/>
        </w:rPr>
      </w:pPr>
      <w:r w:rsidDel="00000000" w:rsidR="00000000" w:rsidRPr="00000000">
        <w:rPr>
          <w:b w:val="1"/>
          <w:rtl w:val="0"/>
        </w:rPr>
        <w:t xml:space="preserve">4.0 </w:t>
        <w:tab/>
        <w:t xml:space="preserve">Principles</w:t>
      </w:r>
    </w:p>
    <w:p w:rsidR="00000000" w:rsidDel="00000000" w:rsidP="00000000" w:rsidRDefault="00000000" w:rsidRPr="00000000" w14:paraId="00000024">
      <w:pPr>
        <w:tabs>
          <w:tab w:val="left" w:leader="none" w:pos="709"/>
          <w:tab w:val="left" w:leader="none" w:pos="1418"/>
        </w:tabs>
        <w:jc w:val="both"/>
        <w:rPr/>
      </w:pPr>
      <w:r w:rsidDel="00000000" w:rsidR="00000000" w:rsidRPr="00000000">
        <w:rPr>
          <w:rtl w:val="0"/>
        </w:rPr>
      </w:r>
    </w:p>
    <w:p w:rsidR="00000000" w:rsidDel="00000000" w:rsidP="00000000" w:rsidRDefault="00000000" w:rsidRPr="00000000" w14:paraId="00000025">
      <w:pPr>
        <w:ind w:left="709" w:firstLine="0"/>
        <w:jc w:val="both"/>
        <w:rPr/>
      </w:pPr>
      <w:r w:rsidDel="00000000" w:rsidR="00000000" w:rsidRPr="00000000">
        <w:rPr>
          <w:rtl w:val="0"/>
        </w:rPr>
        <w:t xml:space="preserve">It is expected that this policy and procedure will assist with creating a safer recruitment process and will allow individuals to confidently apply for positions with </w:t>
      </w:r>
      <w:r w:rsidDel="00000000" w:rsidR="00000000" w:rsidRPr="00000000">
        <w:rPr>
          <w:rtl w:val="0"/>
        </w:rPr>
        <w:t xml:space="preserve">The Federation of Broomhaugh and Corbridge First Schools. </w:t>
      </w:r>
    </w:p>
    <w:p w:rsidR="00000000" w:rsidDel="00000000" w:rsidP="00000000" w:rsidRDefault="00000000" w:rsidRPr="00000000" w14:paraId="00000026">
      <w:pPr>
        <w:tabs>
          <w:tab w:val="left" w:leader="none" w:pos="709"/>
          <w:tab w:val="left" w:leader="none" w:pos="1418"/>
        </w:tabs>
        <w:ind w:left="709" w:firstLine="0"/>
        <w:jc w:val="both"/>
        <w:rPr/>
      </w:pPr>
      <w:r w:rsidDel="00000000" w:rsidR="00000000" w:rsidRPr="00000000">
        <w:rPr>
          <w:rtl w:val="0"/>
        </w:rPr>
      </w:r>
    </w:p>
    <w:p w:rsidR="00000000" w:rsidDel="00000000" w:rsidP="00000000" w:rsidRDefault="00000000" w:rsidRPr="00000000" w14:paraId="00000027">
      <w:pPr>
        <w:tabs>
          <w:tab w:val="left" w:leader="none" w:pos="709"/>
          <w:tab w:val="left" w:leader="none" w:pos="1418"/>
        </w:tabs>
        <w:ind w:left="709" w:firstLine="0"/>
        <w:jc w:val="both"/>
        <w:rPr/>
      </w:pPr>
      <w:r w:rsidDel="00000000" w:rsidR="00000000" w:rsidRPr="00000000">
        <w:rPr>
          <w:rtl w:val="0"/>
        </w:rPr>
        <w:t xml:space="preserve">The Federation of Broomhaugh and Corbridge First Schools</w:t>
      </w:r>
      <w:r w:rsidDel="00000000" w:rsidR="00000000" w:rsidRPr="00000000">
        <w:rPr>
          <w:color w:val="ff0000"/>
          <w:rtl w:val="0"/>
        </w:rPr>
        <w:t xml:space="preserve"> </w:t>
      </w:r>
      <w:r w:rsidDel="00000000" w:rsidR="00000000" w:rsidRPr="00000000">
        <w:rPr>
          <w:rtl w:val="0"/>
        </w:rPr>
        <w:t xml:space="preserve">will ensure that all those involved in the recruitment process will have necessary training, including at least one panel member undertaking Safer Recruitment Training. </w:t>
      </w:r>
    </w:p>
    <w:p w:rsidR="00000000" w:rsidDel="00000000" w:rsidP="00000000" w:rsidRDefault="00000000" w:rsidRPr="00000000" w14:paraId="00000028">
      <w:pPr>
        <w:ind w:left="709" w:firstLine="0"/>
        <w:jc w:val="both"/>
        <w:rPr/>
      </w:pPr>
      <w:r w:rsidDel="00000000" w:rsidR="00000000" w:rsidRPr="00000000">
        <w:rPr>
          <w:rtl w:val="0"/>
        </w:rPr>
      </w:r>
    </w:p>
    <w:p w:rsidR="00000000" w:rsidDel="00000000" w:rsidP="00000000" w:rsidRDefault="00000000" w:rsidRPr="00000000" w14:paraId="00000029">
      <w:pPr>
        <w:ind w:left="709" w:firstLine="0"/>
        <w:jc w:val="both"/>
        <w:rPr/>
      </w:pPr>
      <w:r w:rsidDel="00000000" w:rsidR="00000000" w:rsidRPr="00000000">
        <w:rPr>
          <w:rtl w:val="0"/>
        </w:rPr>
        <w:t xml:space="preserve">The Federation of Broomhaugh and Corbridge First Schools</w:t>
      </w:r>
      <w:r w:rsidDel="00000000" w:rsidR="00000000" w:rsidRPr="00000000">
        <w:rPr>
          <w:color w:val="ff0000"/>
          <w:rtl w:val="0"/>
        </w:rPr>
        <w:t xml:space="preserve"> </w:t>
      </w:r>
      <w:r w:rsidDel="00000000" w:rsidR="00000000" w:rsidRPr="00000000">
        <w:rPr>
          <w:rtl w:val="0"/>
        </w:rPr>
        <w:t xml:space="preserve">will not unlawfully discriminate against any candidate where they are required to provide information about their criminal convictions. </w:t>
      </w:r>
    </w:p>
    <w:p w:rsidR="00000000" w:rsidDel="00000000" w:rsidP="00000000" w:rsidRDefault="00000000" w:rsidRPr="00000000" w14:paraId="0000002A">
      <w:pPr>
        <w:ind w:left="709" w:firstLine="0"/>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Candidates for interview will be selected based on their skills, qualifications and experience.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t xml:space="preserve">The Federation of Broomhaugh and Corbridge First Schools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will ensure</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at least one member of the recruitment panel has received Safer Recruitment training and is able to identify and assess the relevance and circumstances of offences.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recruitment manager will be appointed for each vacancy.</w:t>
      </w:r>
    </w:p>
    <w:p w:rsidR="00000000" w:rsidDel="00000000" w:rsidP="00000000" w:rsidRDefault="00000000" w:rsidRPr="00000000" w14:paraId="0000002E">
      <w:pPr>
        <w:tabs>
          <w:tab w:val="left" w:leader="none" w:pos="709"/>
          <w:tab w:val="left" w:leader="none" w:pos="1418"/>
        </w:tabs>
        <w:jc w:val="both"/>
        <w:rPr>
          <w:b w:val="1"/>
        </w:rPr>
      </w:pPr>
      <w:r w:rsidDel="00000000" w:rsidR="00000000" w:rsidRPr="00000000">
        <w:rPr>
          <w:b w:val="1"/>
          <w:rtl w:val="0"/>
        </w:rPr>
        <w:t xml:space="preserve">5.0</w:t>
        <w:tab/>
        <w:t xml:space="preserve">Responsibility</w:t>
      </w:r>
    </w:p>
    <w:p w:rsidR="00000000" w:rsidDel="00000000" w:rsidP="00000000" w:rsidRDefault="00000000" w:rsidRPr="00000000" w14:paraId="0000002F">
      <w:pPr>
        <w:tabs>
          <w:tab w:val="left" w:leader="none" w:pos="709"/>
          <w:tab w:val="left" w:leader="none" w:pos="1418"/>
        </w:tabs>
        <w:jc w:val="both"/>
        <w:rPr/>
      </w:pPr>
      <w:r w:rsidDel="00000000" w:rsidR="00000000" w:rsidRPr="00000000">
        <w:rPr>
          <w:rtl w:val="0"/>
        </w:rPr>
      </w:r>
    </w:p>
    <w:p w:rsidR="00000000" w:rsidDel="00000000" w:rsidP="00000000" w:rsidRDefault="00000000" w:rsidRPr="00000000" w14:paraId="00000030">
      <w:pPr>
        <w:tabs>
          <w:tab w:val="left" w:leader="none" w:pos="1418"/>
          <w:tab w:val="left" w:leader="none" w:pos="2127"/>
        </w:tabs>
        <w:ind w:left="1417" w:hanging="708"/>
        <w:jc w:val="both"/>
        <w:rPr>
          <w:u w:val="single"/>
        </w:rPr>
      </w:pPr>
      <w:r w:rsidDel="00000000" w:rsidR="00000000" w:rsidRPr="00000000">
        <w:rPr>
          <w:rtl w:val="0"/>
        </w:rPr>
        <w:t xml:space="preserve">5.1</w:t>
      </w:r>
      <w:r w:rsidDel="00000000" w:rsidR="00000000" w:rsidRPr="00000000">
        <w:rPr>
          <w:b w:val="1"/>
          <w:color w:val="00b050"/>
          <w:rtl w:val="0"/>
        </w:rPr>
        <w:tab/>
      </w:r>
      <w:r w:rsidDel="00000000" w:rsidR="00000000" w:rsidRPr="00000000">
        <w:rPr>
          <w:u w:val="single"/>
          <w:rtl w:val="0"/>
        </w:rPr>
        <w:t xml:space="preserve">Governing Body</w:t>
      </w:r>
      <w:r w:rsidDel="00000000" w:rsidR="00000000" w:rsidRPr="00000000">
        <w:rPr>
          <w:rtl w:val="0"/>
        </w:rPr>
      </w:r>
    </w:p>
    <w:p w:rsidR="00000000" w:rsidDel="00000000" w:rsidP="00000000" w:rsidRDefault="00000000" w:rsidRPr="00000000" w14:paraId="00000031">
      <w:pPr>
        <w:tabs>
          <w:tab w:val="left" w:leader="none" w:pos="2127"/>
        </w:tabs>
        <w:ind w:left="1417" w:firstLine="0"/>
        <w:jc w:val="both"/>
        <w:rPr/>
      </w:pPr>
      <w:r w:rsidDel="00000000" w:rsidR="00000000" w:rsidRPr="00000000">
        <w:rPr>
          <w:rtl w:val="0"/>
        </w:rPr>
      </w:r>
    </w:p>
    <w:p w:rsidR="00000000" w:rsidDel="00000000" w:rsidP="00000000" w:rsidRDefault="00000000" w:rsidRPr="00000000" w14:paraId="00000032">
      <w:pPr>
        <w:tabs>
          <w:tab w:val="left" w:leader="none" w:pos="2127"/>
        </w:tabs>
        <w:ind w:left="1417" w:firstLine="0"/>
        <w:jc w:val="both"/>
        <w:rPr/>
      </w:pPr>
      <w:r w:rsidDel="00000000" w:rsidR="00000000" w:rsidRPr="00000000">
        <w:rPr>
          <w:rtl w:val="0"/>
        </w:rPr>
        <w:t xml:space="preserve">The </w:t>
      </w:r>
      <w:r w:rsidDel="00000000" w:rsidR="00000000" w:rsidRPr="00000000">
        <w:rPr>
          <w:rtl w:val="0"/>
        </w:rPr>
        <w:t xml:space="preserve">Governing Body</w:t>
      </w:r>
      <w:r w:rsidDel="00000000" w:rsidR="00000000" w:rsidRPr="00000000">
        <w:rPr>
          <w:color w:val="ff0000"/>
          <w:rtl w:val="0"/>
        </w:rPr>
        <w:t xml:space="preserve"> </w:t>
      </w:r>
      <w:r w:rsidDel="00000000" w:rsidR="00000000" w:rsidRPr="00000000">
        <w:rPr>
          <w:rtl w:val="0"/>
        </w:rPr>
        <w:t xml:space="preserve">has responsibility for adopting, developing and reviewing this policy and procedure and ensuring that effective monitoring systems and procedures are in place.</w:t>
      </w:r>
    </w:p>
    <w:p w:rsidR="00000000" w:rsidDel="00000000" w:rsidP="00000000" w:rsidRDefault="00000000" w:rsidRPr="00000000" w14:paraId="00000033">
      <w:pPr>
        <w:tabs>
          <w:tab w:val="left" w:leader="none" w:pos="2127"/>
        </w:tabs>
        <w:ind w:left="1417" w:firstLine="0"/>
        <w:jc w:val="both"/>
        <w:rPr/>
      </w:pPr>
      <w:r w:rsidDel="00000000" w:rsidR="00000000" w:rsidRPr="00000000">
        <w:rPr>
          <w:rtl w:val="0"/>
        </w:rPr>
      </w:r>
    </w:p>
    <w:p w:rsidR="00000000" w:rsidDel="00000000" w:rsidP="00000000" w:rsidRDefault="00000000" w:rsidRPr="00000000" w14:paraId="00000034">
      <w:pPr>
        <w:tabs>
          <w:tab w:val="left" w:leader="none" w:pos="2127"/>
        </w:tabs>
        <w:ind w:left="1417" w:firstLine="0"/>
        <w:jc w:val="both"/>
        <w:rPr/>
      </w:pPr>
      <w:r w:rsidDel="00000000" w:rsidR="00000000" w:rsidRPr="00000000">
        <w:rPr>
          <w:rtl w:val="0"/>
        </w:rPr>
        <w:t xml:space="preserve">The Governing Body has delegated authority to the Headteacher, to make decisions in relation to applications from ex-offenders.  </w:t>
      </w:r>
    </w:p>
    <w:p w:rsidR="00000000" w:rsidDel="00000000" w:rsidP="00000000" w:rsidRDefault="00000000" w:rsidRPr="00000000" w14:paraId="00000035">
      <w:pPr>
        <w:tabs>
          <w:tab w:val="left" w:leader="none" w:pos="709"/>
          <w:tab w:val="left" w:leader="none" w:pos="1418"/>
        </w:tabs>
        <w:jc w:val="both"/>
        <w:rPr>
          <w:color w:val="00b050"/>
        </w:rPr>
      </w:pPr>
      <w:r w:rsidDel="00000000" w:rsidR="00000000" w:rsidRPr="00000000">
        <w:rPr>
          <w:rtl w:val="0"/>
        </w:rPr>
      </w:r>
    </w:p>
    <w:p w:rsidR="00000000" w:rsidDel="00000000" w:rsidP="00000000" w:rsidRDefault="00000000" w:rsidRPr="00000000" w14:paraId="00000036">
      <w:pPr>
        <w:tabs>
          <w:tab w:val="left" w:leader="none" w:pos="709"/>
          <w:tab w:val="left" w:leader="none" w:pos="1418"/>
        </w:tabs>
        <w:ind w:left="1417" w:hanging="708"/>
        <w:jc w:val="both"/>
        <w:rPr>
          <w:u w:val="single"/>
        </w:rPr>
      </w:pPr>
      <w:r w:rsidDel="00000000" w:rsidR="00000000" w:rsidRPr="00000000">
        <w:rPr>
          <w:rtl w:val="0"/>
        </w:rPr>
        <w:t xml:space="preserve">5.2</w:t>
        <w:tab/>
      </w:r>
      <w:r w:rsidDel="00000000" w:rsidR="00000000" w:rsidRPr="00000000">
        <w:rPr>
          <w:u w:val="single"/>
          <w:rtl w:val="0"/>
        </w:rPr>
        <w:t xml:space="preserve">Headteacher</w:t>
      </w:r>
    </w:p>
    <w:p w:rsidR="00000000" w:rsidDel="00000000" w:rsidP="00000000" w:rsidRDefault="00000000" w:rsidRPr="00000000" w14:paraId="00000037">
      <w:pPr>
        <w:ind w:left="1417" w:hanging="708"/>
        <w:jc w:val="both"/>
        <w:rPr/>
      </w:pPr>
      <w:r w:rsidDel="00000000" w:rsidR="00000000" w:rsidRPr="00000000">
        <w:rPr>
          <w:rtl w:val="0"/>
        </w:rPr>
      </w:r>
    </w:p>
    <w:p w:rsidR="00000000" w:rsidDel="00000000" w:rsidP="00000000" w:rsidRDefault="00000000" w:rsidRPr="00000000" w14:paraId="00000038">
      <w:pPr>
        <w:tabs>
          <w:tab w:val="left" w:leader="none" w:pos="0"/>
        </w:tabs>
        <w:ind w:left="1701" w:hanging="283.0000000000001"/>
        <w:jc w:val="both"/>
        <w:rPr/>
      </w:pPr>
      <w:r w:rsidDel="00000000" w:rsidR="00000000" w:rsidRPr="00000000">
        <w:rPr>
          <w:rtl w:val="0"/>
        </w:rPr>
        <w:t xml:space="preserve">The Headteacher will:</w:t>
      </w:r>
    </w:p>
    <w:p w:rsidR="00000000" w:rsidDel="00000000" w:rsidP="00000000" w:rsidRDefault="00000000" w:rsidRPr="00000000" w14:paraId="00000039">
      <w:pPr>
        <w:tabs>
          <w:tab w:val="left" w:leader="none" w:pos="0"/>
        </w:tabs>
        <w:ind w:left="1701" w:hanging="283.0000000000001"/>
        <w:jc w:val="both"/>
        <w:rPr/>
      </w:pPr>
      <w:r w:rsidDel="00000000" w:rsidR="00000000" w:rsidRPr="00000000">
        <w:rPr>
          <w:rtl w:val="0"/>
        </w:rPr>
      </w:r>
    </w:p>
    <w:p w:rsidR="00000000" w:rsidDel="00000000" w:rsidP="00000000" w:rsidRDefault="00000000" w:rsidRPr="00000000" w14:paraId="0000003A">
      <w:pPr>
        <w:numPr>
          <w:ilvl w:val="0"/>
          <w:numId w:val="2"/>
        </w:numPr>
        <w:tabs>
          <w:tab w:val="left" w:leader="none" w:pos="0"/>
        </w:tabs>
        <w:ind w:left="1701" w:hanging="283.0000000000001"/>
        <w:jc w:val="both"/>
        <w:rPr/>
      </w:pPr>
      <w:r w:rsidDel="00000000" w:rsidR="00000000" w:rsidRPr="00000000">
        <w:rPr>
          <w:rtl w:val="0"/>
        </w:rPr>
        <w:t xml:space="preserve">Ensure that the federation operates safe and fair recruitment and selection procedures which are regularly reviewed and updated to reflect any changes to legislation and statutory guidance.</w:t>
      </w:r>
    </w:p>
    <w:p w:rsidR="00000000" w:rsidDel="00000000" w:rsidP="00000000" w:rsidRDefault="00000000" w:rsidRPr="00000000" w14:paraId="0000003B">
      <w:pPr>
        <w:numPr>
          <w:ilvl w:val="0"/>
          <w:numId w:val="1"/>
        </w:numPr>
        <w:ind w:left="1701" w:hanging="283.0000000000001"/>
        <w:jc w:val="both"/>
        <w:rPr/>
      </w:pPr>
      <w:bookmarkStart w:colFirst="0" w:colLast="0" w:name="_heading=h.gjdgxs" w:id="0"/>
      <w:bookmarkEnd w:id="0"/>
      <w:r w:rsidDel="00000000" w:rsidR="00000000" w:rsidRPr="00000000">
        <w:rPr>
          <w:rtl w:val="0"/>
        </w:rPr>
        <w:t xml:space="preserve">Ensure that all appropriate checks have been carried out on successful applicants, including internal applicants in the federation and be able to identify and assess the relevance and circumstances of offences.</w:t>
      </w:r>
    </w:p>
    <w:p w:rsidR="00000000" w:rsidDel="00000000" w:rsidP="00000000" w:rsidRDefault="00000000" w:rsidRPr="00000000" w14:paraId="0000003C">
      <w:pPr>
        <w:numPr>
          <w:ilvl w:val="0"/>
          <w:numId w:val="1"/>
        </w:numPr>
        <w:ind w:left="1701" w:hanging="283.0000000000001"/>
        <w:jc w:val="both"/>
        <w:rPr/>
      </w:pPr>
      <w:r w:rsidDel="00000000" w:rsidR="00000000" w:rsidRPr="00000000">
        <w:rPr>
          <w:rtl w:val="0"/>
        </w:rPr>
        <w:t xml:space="preserve">Monitor any contractor and agency compliance with this document.</w:t>
      </w:r>
    </w:p>
    <w:p w:rsidR="00000000" w:rsidDel="00000000" w:rsidP="00000000" w:rsidRDefault="00000000" w:rsidRPr="00000000" w14:paraId="0000003D">
      <w:pPr>
        <w:numPr>
          <w:ilvl w:val="0"/>
          <w:numId w:val="1"/>
        </w:numPr>
        <w:ind w:left="1701" w:hanging="283.0000000000001"/>
        <w:jc w:val="both"/>
        <w:rPr/>
      </w:pPr>
      <w:r w:rsidDel="00000000" w:rsidR="00000000" w:rsidRPr="00000000">
        <w:rPr>
          <w:rtl w:val="0"/>
        </w:rPr>
        <w:t xml:space="preserve">Promote the safety and well-being of children and young people at every stage of this process </w:t>
      </w:r>
    </w:p>
    <w:p w:rsidR="00000000" w:rsidDel="00000000" w:rsidP="00000000" w:rsidRDefault="00000000" w:rsidRPr="00000000" w14:paraId="0000003E">
      <w:pPr>
        <w:ind w:left="1417" w:hanging="708"/>
        <w:jc w:val="both"/>
        <w:rPr/>
      </w:pPr>
      <w:r w:rsidDel="00000000" w:rsidR="00000000" w:rsidRPr="00000000">
        <w:rPr>
          <w:rtl w:val="0"/>
        </w:rPr>
      </w:r>
    </w:p>
    <w:p w:rsidR="00000000" w:rsidDel="00000000" w:rsidP="00000000" w:rsidRDefault="00000000" w:rsidRPr="00000000" w14:paraId="0000003F">
      <w:pPr>
        <w:ind w:left="1417" w:hanging="708"/>
        <w:jc w:val="both"/>
        <w:rPr>
          <w:u w:val="single"/>
        </w:rPr>
      </w:pPr>
      <w:r w:rsidDel="00000000" w:rsidR="00000000" w:rsidRPr="00000000">
        <w:rPr>
          <w:rtl w:val="0"/>
        </w:rPr>
        <w:t xml:space="preserve">5.3</w:t>
        <w:tab/>
      </w:r>
      <w:r w:rsidDel="00000000" w:rsidR="00000000" w:rsidRPr="00000000">
        <w:rPr>
          <w:u w:val="single"/>
          <w:rtl w:val="0"/>
        </w:rPr>
        <w:t xml:space="preserve">Recruiting Manager</w:t>
      </w:r>
    </w:p>
    <w:p w:rsidR="00000000" w:rsidDel="00000000" w:rsidP="00000000" w:rsidRDefault="00000000" w:rsidRPr="00000000" w14:paraId="00000040">
      <w:pPr>
        <w:ind w:left="1417" w:hanging="708"/>
        <w:jc w:val="both"/>
        <w:rPr/>
      </w:pPr>
      <w:r w:rsidDel="00000000" w:rsidR="00000000" w:rsidRPr="00000000">
        <w:rPr>
          <w:rtl w:val="0"/>
        </w:rPr>
      </w:r>
    </w:p>
    <w:p w:rsidR="00000000" w:rsidDel="00000000" w:rsidP="00000000" w:rsidRDefault="00000000" w:rsidRPr="00000000" w14:paraId="00000041">
      <w:pPr>
        <w:ind w:left="1417" w:firstLine="0.9999999999999432"/>
        <w:jc w:val="both"/>
        <w:rPr/>
      </w:pPr>
      <w:r w:rsidDel="00000000" w:rsidR="00000000" w:rsidRPr="00000000">
        <w:rPr>
          <w:rtl w:val="0"/>
        </w:rPr>
        <w:t xml:space="preserve">The Recruiting Manager will: </w:t>
      </w:r>
    </w:p>
    <w:p w:rsidR="00000000" w:rsidDel="00000000" w:rsidP="00000000" w:rsidRDefault="00000000" w:rsidRPr="00000000" w14:paraId="00000042">
      <w:pPr>
        <w:ind w:firstLine="1"/>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1" w:right="0" w:hanging="283.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Oversee the vacancy recruitment, ensuring that all procedures are followed and an open and fair process has been undertaken.</w:t>
      </w:r>
    </w:p>
    <w:p w:rsidR="00000000" w:rsidDel="00000000" w:rsidP="00000000" w:rsidRDefault="00000000" w:rsidRPr="00000000" w14:paraId="00000044">
      <w:pPr>
        <w:numPr>
          <w:ilvl w:val="0"/>
          <w:numId w:val="1"/>
        </w:numPr>
        <w:ind w:left="1701" w:hanging="283.0000000000001"/>
        <w:jc w:val="both"/>
        <w:rPr/>
      </w:pPr>
      <w:r w:rsidDel="00000000" w:rsidR="00000000" w:rsidRPr="00000000">
        <w:rPr>
          <w:rtl w:val="0"/>
        </w:rPr>
        <w:t xml:space="preserve">Ensure that all appropriate checks have been carried out on applicants, including internal applicants in the </w:t>
      </w:r>
      <w:r w:rsidDel="00000000" w:rsidR="00000000" w:rsidRPr="00000000">
        <w:rPr>
          <w:rtl w:val="0"/>
        </w:rPr>
        <w:t xml:space="preserve">federation and be able to identify and assess the relevance and circumstances of offences.</w:t>
      </w:r>
    </w:p>
    <w:p w:rsidR="00000000" w:rsidDel="00000000" w:rsidP="00000000" w:rsidRDefault="00000000" w:rsidRPr="00000000" w14:paraId="00000045">
      <w:pPr>
        <w:numPr>
          <w:ilvl w:val="0"/>
          <w:numId w:val="1"/>
        </w:numPr>
        <w:ind w:left="1701" w:hanging="283.0000000000001"/>
        <w:jc w:val="both"/>
        <w:rPr/>
      </w:pPr>
      <w:r w:rsidDel="00000000" w:rsidR="00000000" w:rsidRPr="00000000">
        <w:rPr>
          <w:rtl w:val="0"/>
        </w:rPr>
        <w:t xml:space="preserve">Liaise with relevant staff, including the recruitment panel to ensure correct information is provided which will then impact future decisions on individuals.</w:t>
      </w:r>
    </w:p>
    <w:p w:rsidR="00000000" w:rsidDel="00000000" w:rsidP="00000000" w:rsidRDefault="00000000" w:rsidRPr="00000000" w14:paraId="00000046">
      <w:pPr>
        <w:numPr>
          <w:ilvl w:val="0"/>
          <w:numId w:val="1"/>
        </w:numPr>
        <w:ind w:left="1701" w:hanging="283.0000000000001"/>
        <w:jc w:val="both"/>
        <w:rPr/>
      </w:pPr>
      <w:r w:rsidDel="00000000" w:rsidR="00000000" w:rsidRPr="00000000">
        <w:rPr>
          <w:rtl w:val="0"/>
        </w:rPr>
        <w:t xml:space="preserve">Will follow this policy and ensure good data protection policies are followed. </w:t>
      </w:r>
    </w:p>
    <w:p w:rsidR="00000000" w:rsidDel="00000000" w:rsidP="00000000" w:rsidRDefault="00000000" w:rsidRPr="00000000" w14:paraId="00000047">
      <w:pPr>
        <w:ind w:left="1417" w:hanging="708"/>
        <w:jc w:val="both"/>
        <w:rPr/>
      </w:pPr>
      <w:r w:rsidDel="00000000" w:rsidR="00000000" w:rsidRPr="00000000">
        <w:rPr>
          <w:rtl w:val="0"/>
        </w:rPr>
      </w:r>
    </w:p>
    <w:bookmarkStart w:colFirst="0" w:colLast="0" w:name="bookmark=id.30j0zll" w:id="1"/>
    <w:bookmarkEnd w:id="1"/>
    <w:p w:rsidR="00000000" w:rsidDel="00000000" w:rsidP="00000000" w:rsidRDefault="00000000" w:rsidRPr="00000000" w14:paraId="00000048">
      <w:pPr>
        <w:tabs>
          <w:tab w:val="left" w:leader="none" w:pos="709"/>
          <w:tab w:val="left" w:leader="none" w:pos="1418"/>
        </w:tabs>
        <w:ind w:left="1417" w:hanging="708"/>
        <w:jc w:val="both"/>
        <w:rPr>
          <w:b w:val="1"/>
        </w:rPr>
      </w:pPr>
      <w:r w:rsidDel="00000000" w:rsidR="00000000" w:rsidRPr="00000000">
        <w:rPr>
          <w:rtl w:val="0"/>
        </w:rPr>
        <w:t xml:space="preserve">5.4</w:t>
      </w:r>
      <w:r w:rsidDel="00000000" w:rsidR="00000000" w:rsidRPr="00000000">
        <w:rPr>
          <w:b w:val="1"/>
          <w:rtl w:val="0"/>
        </w:rPr>
        <w:tab/>
      </w:r>
      <w:r w:rsidDel="00000000" w:rsidR="00000000" w:rsidRPr="00000000">
        <w:rPr>
          <w:u w:val="single"/>
          <w:rtl w:val="0"/>
        </w:rPr>
        <w:t xml:space="preserve">Applicant/Volunteer</w:t>
      </w:r>
      <w:r w:rsidDel="00000000" w:rsidR="00000000" w:rsidRPr="00000000">
        <w:rPr>
          <w:rtl w:val="0"/>
        </w:rPr>
      </w:r>
    </w:p>
    <w:p w:rsidR="00000000" w:rsidDel="00000000" w:rsidP="00000000" w:rsidRDefault="00000000" w:rsidRPr="00000000" w14:paraId="00000049">
      <w:pPr>
        <w:tabs>
          <w:tab w:val="left" w:leader="none" w:pos="709"/>
          <w:tab w:val="left" w:leader="none" w:pos="1418"/>
        </w:tabs>
        <w:ind w:left="1417" w:hanging="708"/>
        <w:jc w:val="both"/>
        <w:rPr/>
      </w:pPr>
      <w:r w:rsidDel="00000000" w:rsidR="00000000" w:rsidRPr="00000000">
        <w:rPr>
          <w:rtl w:val="0"/>
        </w:rPr>
      </w:r>
    </w:p>
    <w:p w:rsidR="00000000" w:rsidDel="00000000" w:rsidP="00000000" w:rsidRDefault="00000000" w:rsidRPr="00000000" w14:paraId="0000004A">
      <w:pPr>
        <w:tabs>
          <w:tab w:val="left" w:leader="none" w:pos="709"/>
        </w:tabs>
        <w:ind w:left="1701" w:hanging="283.0000000000001"/>
        <w:jc w:val="both"/>
        <w:rPr/>
      </w:pPr>
      <w:r w:rsidDel="00000000" w:rsidR="00000000" w:rsidRPr="00000000">
        <w:rPr>
          <w:rtl w:val="0"/>
        </w:rPr>
        <w:t xml:space="preserve">The applicant/volunteer will:</w:t>
      </w:r>
    </w:p>
    <w:p w:rsidR="00000000" w:rsidDel="00000000" w:rsidP="00000000" w:rsidRDefault="00000000" w:rsidRPr="00000000" w14:paraId="0000004B">
      <w:pPr>
        <w:tabs>
          <w:tab w:val="left" w:leader="none" w:pos="709"/>
        </w:tabs>
        <w:ind w:left="1701" w:hanging="283.0000000000001"/>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0" w:hanging="283.0000000000001"/>
        <w:jc w:val="both"/>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the relevant convictions are disclosed prior to interview.  Guidance on declaring convictions can be found at the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Ministry of Justice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website.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701" w:right="0" w:hanging="283.0000000000001"/>
        <w:jc w:val="both"/>
        <w:rPr>
          <w:rFonts w:ascii="Arial" w:cs="Arial" w:eastAsia="Arial" w:hAnsi="Arial"/>
          <w:b w:val="1"/>
          <w:i w:val="0"/>
          <w:smallCaps w:val="0"/>
          <w:strike w:val="0"/>
          <w:color w:val="00b05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Responsibility for this policy lies with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Headteacher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has responsibility for recruitment and safeguarding and should ensure that the process is managed effectively and that applications are considered objectively and fairly</w:t>
      </w:r>
      <w:r w:rsidDel="00000000" w:rsidR="00000000" w:rsidRPr="00000000">
        <w:rPr>
          <w:rFonts w:ascii="Arial" w:cs="Arial" w:eastAsia="Arial" w:hAnsi="Arial"/>
          <w:b w:val="0"/>
          <w:i w:val="0"/>
          <w:smallCaps w:val="0"/>
          <w:strike w:val="0"/>
          <w:color w:val="00b05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E">
      <w:pPr>
        <w:tabs>
          <w:tab w:val="left" w:leader="none" w:pos="709"/>
          <w:tab w:val="left" w:leader="none" w:pos="1418"/>
        </w:tabs>
        <w:jc w:val="both"/>
        <w:rPr>
          <w:b w:val="1"/>
          <w:color w:val="00b050"/>
        </w:rPr>
      </w:pPr>
      <w:r w:rsidDel="00000000" w:rsidR="00000000" w:rsidRPr="00000000">
        <w:rPr>
          <w:rtl w:val="0"/>
        </w:rPr>
      </w:r>
    </w:p>
    <w:p w:rsidR="00000000" w:rsidDel="00000000" w:rsidP="00000000" w:rsidRDefault="00000000" w:rsidRPr="00000000" w14:paraId="0000004F">
      <w:pPr>
        <w:shd w:fill="ffffff" w:val="clear"/>
        <w:ind w:left="709" w:hanging="709"/>
        <w:jc w:val="both"/>
        <w:rPr>
          <w:b w:val="1"/>
        </w:rPr>
      </w:pPr>
      <w:r w:rsidDel="00000000" w:rsidR="00000000" w:rsidRPr="00000000">
        <w:rPr>
          <w:b w:val="1"/>
          <w:rtl w:val="0"/>
        </w:rPr>
        <w:t xml:space="preserve">6.0</w:t>
        <w:tab/>
        <w:t xml:space="preserve">Background</w:t>
      </w:r>
    </w:p>
    <w:p w:rsidR="00000000" w:rsidDel="00000000" w:rsidP="00000000" w:rsidRDefault="00000000" w:rsidRPr="00000000" w14:paraId="00000050">
      <w:pPr>
        <w:ind w:left="709" w:firstLine="0"/>
        <w:jc w:val="both"/>
        <w:rPr/>
      </w:pPr>
      <w:r w:rsidDel="00000000" w:rsidR="00000000" w:rsidRPr="00000000">
        <w:rPr>
          <w:rtl w:val="0"/>
        </w:rPr>
      </w:r>
    </w:p>
    <w:p w:rsidR="00000000" w:rsidDel="00000000" w:rsidP="00000000" w:rsidRDefault="00000000" w:rsidRPr="00000000" w14:paraId="00000051">
      <w:pPr>
        <w:tabs>
          <w:tab w:val="left" w:leader="none" w:pos="709"/>
          <w:tab w:val="left" w:leader="none" w:pos="1418"/>
        </w:tabs>
        <w:ind w:left="709" w:firstLine="0"/>
        <w:jc w:val="both"/>
        <w:rPr/>
      </w:pPr>
      <w:r w:rsidDel="00000000" w:rsidR="00000000" w:rsidRPr="00000000">
        <w:rPr>
          <w:rtl w:val="0"/>
        </w:rPr>
        <w:t xml:space="preserve">The purpose of the Rehabilitation of Offenders Act (ROA) 1974 is to ensure that individuals who have been convicted of a criminal offence in the past are not discriminated against when seeking appropriate employment. </w:t>
      </w:r>
    </w:p>
    <w:p w:rsidR="00000000" w:rsidDel="00000000" w:rsidP="00000000" w:rsidRDefault="00000000" w:rsidRPr="00000000" w14:paraId="00000052">
      <w:pPr>
        <w:shd w:fill="ffffff" w:val="clear"/>
        <w:ind w:left="709" w:firstLine="0"/>
        <w:jc w:val="both"/>
        <w:rPr/>
      </w:pPr>
      <w:r w:rsidDel="00000000" w:rsidR="00000000" w:rsidRPr="00000000">
        <w:rPr>
          <w:rtl w:val="0"/>
        </w:rPr>
      </w:r>
    </w:p>
    <w:p w:rsidR="00000000" w:rsidDel="00000000" w:rsidP="00000000" w:rsidRDefault="00000000" w:rsidRPr="00000000" w14:paraId="00000053">
      <w:pPr>
        <w:shd w:fill="ffffff" w:val="clear"/>
        <w:ind w:left="709" w:firstLine="0"/>
        <w:jc w:val="both"/>
        <w:rPr/>
      </w:pPr>
      <w:r w:rsidDel="00000000" w:rsidR="00000000" w:rsidRPr="00000000">
        <w:rPr>
          <w:rtl w:val="0"/>
        </w:rPr>
        <w:t xml:space="preserve">Keeping Children Safe in Education (2021) highlights the need for employers to have an ex-offenders policy for recruitment purposes.  </w:t>
      </w:r>
    </w:p>
    <w:p w:rsidR="00000000" w:rsidDel="00000000" w:rsidP="00000000" w:rsidRDefault="00000000" w:rsidRPr="00000000" w14:paraId="00000054">
      <w:pPr>
        <w:shd w:fill="ffffff" w:val="clear"/>
        <w:ind w:left="709" w:firstLine="0"/>
        <w:jc w:val="both"/>
        <w:rPr/>
      </w:pPr>
      <w:r w:rsidDel="00000000" w:rsidR="00000000" w:rsidRPr="00000000">
        <w:rPr>
          <w:rtl w:val="0"/>
        </w:rPr>
      </w:r>
    </w:p>
    <w:p w:rsidR="00000000" w:rsidDel="00000000" w:rsidP="00000000" w:rsidRDefault="00000000" w:rsidRPr="00000000" w14:paraId="00000055">
      <w:pPr>
        <w:ind w:left="709" w:firstLine="0"/>
        <w:jc w:val="both"/>
        <w:rPr/>
      </w:pPr>
      <w:r w:rsidDel="00000000" w:rsidR="00000000" w:rsidRPr="00000000">
        <w:rPr>
          <w:rtl w:val="0"/>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w:t>
      </w:r>
    </w:p>
    <w:p w:rsidR="00000000" w:rsidDel="00000000" w:rsidP="00000000" w:rsidRDefault="00000000" w:rsidRPr="00000000" w14:paraId="00000056">
      <w:pPr>
        <w:ind w:left="709" w:firstLine="0"/>
        <w:jc w:val="both"/>
        <w:rPr/>
      </w:pPr>
      <w:r w:rsidDel="00000000" w:rsidR="00000000" w:rsidRPr="00000000">
        <w:rPr>
          <w:rtl w:val="0"/>
        </w:rPr>
      </w:r>
    </w:p>
    <w:p w:rsidR="00000000" w:rsidDel="00000000" w:rsidP="00000000" w:rsidRDefault="00000000" w:rsidRPr="00000000" w14:paraId="00000057">
      <w:pPr>
        <w:ind w:left="709" w:firstLine="0"/>
        <w:jc w:val="both"/>
        <w:rPr/>
      </w:pPr>
      <w:r w:rsidDel="00000000" w:rsidR="00000000" w:rsidRPr="00000000">
        <w:rPr>
          <w:rtl w:val="0"/>
        </w:rPr>
        <w:t xml:space="preserve">If the nature of the disclosed offence is relevant to the role the applicant/volunteer is applying for, the suitability of the applicant will be considered. In these circumstances, </w:t>
      </w:r>
      <w:r w:rsidDel="00000000" w:rsidR="00000000" w:rsidRPr="00000000">
        <w:rPr>
          <w:rtl w:val="0"/>
        </w:rPr>
        <w:t xml:space="preserve">The Federation of Broomhaugh and Corbridge First Schools</w:t>
      </w:r>
      <w:r w:rsidDel="00000000" w:rsidR="00000000" w:rsidRPr="00000000">
        <w:rPr>
          <w:color w:val="ff0000"/>
          <w:rtl w:val="0"/>
        </w:rPr>
        <w:t xml:space="preserve"> </w:t>
      </w:r>
      <w:r w:rsidDel="00000000" w:rsidR="00000000" w:rsidRPr="00000000">
        <w:rPr>
          <w:rtl w:val="0"/>
        </w:rPr>
        <w:t xml:space="preserve">reserves the right to refuse to offer employment to the applicant.  </w:t>
      </w:r>
    </w:p>
    <w:p w:rsidR="00000000" w:rsidDel="00000000" w:rsidP="00000000" w:rsidRDefault="00000000" w:rsidRPr="00000000" w14:paraId="00000058">
      <w:pPr>
        <w:ind w:left="709" w:firstLine="0"/>
        <w:jc w:val="both"/>
        <w:rPr>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Procedure</w:t>
      </w:r>
    </w:p>
    <w:p w:rsidR="00000000" w:rsidDel="00000000" w:rsidP="00000000" w:rsidRDefault="00000000" w:rsidRPr="00000000" w14:paraId="0000005A">
      <w:pPr>
        <w:jc w:val="both"/>
        <w:rPr>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tab/>
        <w:t xml:space="preserve">The vacancy advert will include that any position within the school will require a DBS Certificate.  If the position is un-supervised and is regulated activity the DBS Clearance will be enhanced and will include a Children Barred List check.  If the position is supervised eg a volunteer, then an enhanced DBS Check will be completed but this will not include a Children Barred List Check, unless the volunteer carries out regulated activity. </w:t>
      </w:r>
    </w:p>
    <w:p w:rsidR="00000000" w:rsidDel="00000000" w:rsidP="00000000" w:rsidRDefault="00000000" w:rsidRPr="00000000" w14:paraId="0000005C">
      <w:pPr>
        <w:ind w:left="1417" w:hanging="708"/>
        <w:jc w:val="both"/>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Shortlisted external applicants who are successfully invited to interview, will be required to disclose any relevant convictions, adult cautions or other matters through a criminal record declaration form.  This form must be returned to school prior to interview.  The form will include the name of the designated person within </w:t>
      </w:r>
      <w:r w:rsidDel="00000000" w:rsidR="00000000" w:rsidRPr="00000000">
        <w:rPr>
          <w:rtl w:val="0"/>
        </w:rPr>
        <w:t xml:space="preserve">The Federation of Broomhaugh and Corbridge First Schools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whom they should provide this information. </w:t>
      </w:r>
    </w:p>
    <w:p w:rsidR="00000000" w:rsidDel="00000000" w:rsidP="00000000" w:rsidRDefault="00000000" w:rsidRPr="00000000" w14:paraId="0000005E">
      <w:pPr>
        <w:ind w:left="1417" w:hanging="708"/>
        <w:jc w:val="both"/>
        <w:rPr>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to assess whether a criminal record is relevant to the role, the convictions disclosed will be assessed by the recruitment panel, prior to/during interview in line with the duties of the role and how the work is carried out. Factors which will be taken into account will include, but are not limited to: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numPr>
          <w:ilvl w:val="0"/>
          <w:numId w:val="6"/>
        </w:numPr>
        <w:ind w:left="1701" w:hanging="283.0000000000001"/>
        <w:jc w:val="both"/>
        <w:rPr/>
      </w:pPr>
      <w:r w:rsidDel="00000000" w:rsidR="00000000" w:rsidRPr="00000000">
        <w:rPr>
          <w:rtl w:val="0"/>
        </w:rPr>
        <w:t xml:space="preserve">whether the offence is relevant to the position in question; </w:t>
      </w:r>
    </w:p>
    <w:p w:rsidR="00000000" w:rsidDel="00000000" w:rsidP="00000000" w:rsidRDefault="00000000" w:rsidRPr="00000000" w14:paraId="00000062">
      <w:pPr>
        <w:numPr>
          <w:ilvl w:val="0"/>
          <w:numId w:val="6"/>
        </w:numPr>
        <w:ind w:left="1701" w:hanging="283.0000000000001"/>
        <w:jc w:val="both"/>
        <w:rPr/>
      </w:pPr>
      <w:r w:rsidDel="00000000" w:rsidR="00000000" w:rsidRPr="00000000">
        <w:rPr>
          <w:rtl w:val="0"/>
        </w:rPr>
        <w:t xml:space="preserve">the nature and seriousness of any offence; </w:t>
      </w:r>
    </w:p>
    <w:p w:rsidR="00000000" w:rsidDel="00000000" w:rsidP="00000000" w:rsidRDefault="00000000" w:rsidRPr="00000000" w14:paraId="00000063">
      <w:pPr>
        <w:numPr>
          <w:ilvl w:val="0"/>
          <w:numId w:val="6"/>
        </w:numPr>
        <w:ind w:left="1701" w:hanging="283.0000000000001"/>
        <w:jc w:val="both"/>
        <w:rPr/>
      </w:pPr>
      <w:r w:rsidDel="00000000" w:rsidR="00000000" w:rsidRPr="00000000">
        <w:rPr>
          <w:rtl w:val="0"/>
        </w:rPr>
        <w:t xml:space="preserve">whether it is a one-off offence, or history of offences;</w:t>
      </w:r>
    </w:p>
    <w:p w:rsidR="00000000" w:rsidDel="00000000" w:rsidP="00000000" w:rsidRDefault="00000000" w:rsidRPr="00000000" w14:paraId="00000064">
      <w:pPr>
        <w:numPr>
          <w:ilvl w:val="0"/>
          <w:numId w:val="6"/>
        </w:numPr>
        <w:ind w:left="1701" w:hanging="283.0000000000001"/>
        <w:jc w:val="both"/>
        <w:rPr/>
      </w:pPr>
      <w:r w:rsidDel="00000000" w:rsidR="00000000" w:rsidRPr="00000000">
        <w:rPr>
          <w:rtl w:val="0"/>
        </w:rPr>
        <w:t xml:space="preserve">the type of offence or offences the applicant has committed;</w:t>
      </w:r>
    </w:p>
    <w:p w:rsidR="00000000" w:rsidDel="00000000" w:rsidP="00000000" w:rsidRDefault="00000000" w:rsidRPr="00000000" w14:paraId="00000065">
      <w:pPr>
        <w:numPr>
          <w:ilvl w:val="0"/>
          <w:numId w:val="6"/>
        </w:numPr>
        <w:ind w:left="1701" w:hanging="283.0000000000001"/>
        <w:jc w:val="both"/>
        <w:rPr/>
      </w:pPr>
      <w:r w:rsidDel="00000000" w:rsidR="00000000" w:rsidRPr="00000000">
        <w:rPr>
          <w:rtl w:val="0"/>
        </w:rPr>
        <w:t xml:space="preserve">the circumstances and the explanation offered by the applicant; </w:t>
      </w:r>
    </w:p>
    <w:p w:rsidR="00000000" w:rsidDel="00000000" w:rsidP="00000000" w:rsidRDefault="00000000" w:rsidRPr="00000000" w14:paraId="00000066">
      <w:pPr>
        <w:numPr>
          <w:ilvl w:val="0"/>
          <w:numId w:val="6"/>
        </w:numPr>
        <w:ind w:left="1701" w:hanging="283.0000000000001"/>
        <w:jc w:val="both"/>
        <w:rPr/>
      </w:pPr>
      <w:r w:rsidDel="00000000" w:rsidR="00000000" w:rsidRPr="00000000">
        <w:rPr>
          <w:rtl w:val="0"/>
        </w:rPr>
        <w:t xml:space="preserve">the length of time that has passed since the offence took place;</w:t>
      </w:r>
    </w:p>
    <w:p w:rsidR="00000000" w:rsidDel="00000000" w:rsidP="00000000" w:rsidRDefault="00000000" w:rsidRPr="00000000" w14:paraId="00000067">
      <w:pPr>
        <w:numPr>
          <w:ilvl w:val="0"/>
          <w:numId w:val="6"/>
        </w:numPr>
        <w:ind w:left="1701" w:hanging="283.0000000000001"/>
        <w:jc w:val="both"/>
        <w:rPr/>
      </w:pPr>
      <w:r w:rsidDel="00000000" w:rsidR="00000000" w:rsidRPr="00000000">
        <w:rPr>
          <w:rtl w:val="0"/>
        </w:rPr>
        <w:t xml:space="preserve">whether the applicant’s circumstances have changed since the offending took place; and </w:t>
      </w:r>
    </w:p>
    <w:p w:rsidR="00000000" w:rsidDel="00000000" w:rsidP="00000000" w:rsidRDefault="00000000" w:rsidRPr="00000000" w14:paraId="00000068">
      <w:pPr>
        <w:numPr>
          <w:ilvl w:val="0"/>
          <w:numId w:val="6"/>
        </w:numPr>
        <w:ind w:left="1701" w:hanging="283.0000000000001"/>
        <w:jc w:val="both"/>
        <w:rPr/>
      </w:pPr>
      <w:r w:rsidDel="00000000" w:rsidR="00000000" w:rsidRPr="00000000">
        <w:rPr>
          <w:rtl w:val="0"/>
        </w:rPr>
        <w:t xml:space="preserve">decriminalisation and remorse. </w:t>
      </w:r>
    </w:p>
    <w:p w:rsidR="00000000" w:rsidDel="00000000" w:rsidP="00000000" w:rsidRDefault="00000000" w:rsidRPr="00000000" w14:paraId="00000069">
      <w:pPr>
        <w:ind w:left="1417" w:hanging="708"/>
        <w:jc w:val="both"/>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Disclosed convictions, cautions or other matters will be discussed by the interview panel and questions will be put to the applicant if necessary, during the interview.   </w:t>
      </w:r>
      <w:r w:rsidDel="00000000" w:rsidR="00000000" w:rsidRPr="00000000">
        <w:rPr>
          <w:rFonts w:ascii="Wingdings 2" w:cs="Wingdings 2" w:eastAsia="Wingdings 2" w:hAnsi="Wingdings 2"/>
          <w:b w:val="0"/>
          <w:i w:val="0"/>
          <w:smallCaps w:val="0"/>
          <w:strike w:val="0"/>
          <w:color w:val="00b05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b050"/>
          <w:sz w:val="24"/>
          <w:szCs w:val="24"/>
          <w:u w:val="none"/>
          <w:shd w:fill="auto" w:val="clear"/>
          <w:vertAlign w:val="superscript"/>
          <w:rtl w:val="0"/>
        </w:rPr>
        <w:t xml:space="preserve">HR</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DBS certificate will be returned direct to the applicant by the DBS and the school/academy will receive notification that the certificate is on its way with a notification that either the ‘certificate contains no information’ or the ‘certificate contains information’.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failure by the applicant to produce information about convictions relevant to the role could lead to </w:t>
      </w:r>
      <w:r w:rsidDel="00000000" w:rsidR="00000000" w:rsidRPr="00000000">
        <w:rPr>
          <w:rtl w:val="0"/>
        </w:rPr>
        <w:t xml:space="preserve">The Federation of Broomhaugh and Corbridge First Schools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withdrawing an applicant from the recruitment process, or in the event of an appointment, make the applicant liable to summary dismissal and possible referral to the police. </w:t>
      </w:r>
      <w:r w:rsidDel="00000000" w:rsidR="00000000" w:rsidRPr="00000000">
        <w:rPr>
          <w:rFonts w:ascii="Wingdings 2" w:cs="Wingdings 2" w:eastAsia="Wingdings 2" w:hAnsi="Wingdings 2"/>
          <w:b w:val="0"/>
          <w:i w:val="0"/>
          <w:smallCaps w:val="0"/>
          <w:strike w:val="0"/>
          <w:color w:val="00b05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b050"/>
          <w:sz w:val="24"/>
          <w:szCs w:val="24"/>
          <w:u w:val="none"/>
          <w:shd w:fill="auto" w:val="clear"/>
          <w:vertAlign w:val="superscript"/>
          <w:rtl w:val="0"/>
        </w:rPr>
        <w:t xml:space="preserve">HR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F">
      <w:pPr>
        <w:ind w:left="1417" w:hanging="708"/>
        <w:jc w:val="both"/>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certificate contains information, that was previously disclosed and discussed at the interview, the recruiting manager will confirm in writing on the certificate that is the same information that has been previously disclosed.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certificate contains information, that was not previously disclosed or differs from the information previously provided, this should be discussed with the applicant.  A meeting will take place to establish the facts, between the applicant and the Headteacher.  A decision will be made following this meeting. </w:t>
      </w:r>
      <w:r w:rsidDel="00000000" w:rsidR="00000000" w:rsidRPr="00000000">
        <w:rPr>
          <w:rFonts w:ascii="Wingdings 2" w:cs="Wingdings 2" w:eastAsia="Wingdings 2" w:hAnsi="Wingdings 2"/>
          <w:b w:val="0"/>
          <w:i w:val="0"/>
          <w:smallCaps w:val="0"/>
          <w:strike w:val="0"/>
          <w:color w:val="00b05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b050"/>
          <w:sz w:val="24"/>
          <w:szCs w:val="24"/>
          <w:u w:val="none"/>
          <w:shd w:fill="auto" w:val="clear"/>
          <w:vertAlign w:val="superscript"/>
          <w:rtl w:val="0"/>
        </w:rPr>
        <w:t xml:space="preserve">HR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17" w:right="0" w:hanging="70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applicant wishes to dispute any information contained in a disclosure, </w:t>
        <w:tab/>
        <w:t xml:space="preserve">they may do so by contacting the DBS. In cases where the applicant would </w:t>
        <w:tab/>
        <w:t xml:space="preserve">otherwise be offered a position, were it not for the disputed information, </w:t>
        <w:tab/>
      </w:r>
      <w:r w:rsidDel="00000000" w:rsidR="00000000" w:rsidRPr="00000000">
        <w:rPr>
          <w:rtl w:val="0"/>
        </w:rPr>
        <w:t xml:space="preserve">The Federation of Broomhaugh and Corbridge First Schools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 where practicable and at its discretion, defer a final decision about the appointment, until the applicant has had a reasonable opportunity to challenge the disclosure information.</w:t>
      </w:r>
    </w:p>
    <w:p w:rsidR="00000000" w:rsidDel="00000000" w:rsidP="00000000" w:rsidRDefault="00000000" w:rsidRPr="00000000" w14:paraId="00000075">
      <w:pPr>
        <w:ind w:left="709" w:firstLine="0"/>
        <w:jc w:val="both"/>
        <w:rPr/>
      </w:pPr>
      <w:r w:rsidDel="00000000" w:rsidR="00000000" w:rsidRPr="00000000">
        <w:rPr>
          <w:rtl w:val="0"/>
        </w:rPr>
      </w:r>
    </w:p>
    <w:p w:rsidR="00000000" w:rsidDel="00000000" w:rsidP="00000000" w:rsidRDefault="00000000" w:rsidRPr="00000000" w14:paraId="00000076">
      <w:pPr>
        <w:tabs>
          <w:tab w:val="left" w:leader="none" w:pos="0"/>
        </w:tabs>
        <w:ind w:left="709" w:hanging="709"/>
        <w:jc w:val="both"/>
        <w:rPr>
          <w:b w:val="1"/>
        </w:rPr>
      </w:pPr>
      <w:r w:rsidDel="00000000" w:rsidR="00000000" w:rsidRPr="00000000">
        <w:rPr>
          <w:b w:val="1"/>
          <w:rtl w:val="0"/>
        </w:rPr>
        <w:t xml:space="preserve">9.0</w:t>
        <w:tab/>
        <w:t xml:space="preserve">Data Protection and Retention of Records</w:t>
      </w:r>
    </w:p>
    <w:p w:rsidR="00000000" w:rsidDel="00000000" w:rsidP="00000000" w:rsidRDefault="00000000" w:rsidRPr="00000000" w14:paraId="00000077">
      <w:pPr>
        <w:tabs>
          <w:tab w:val="left" w:leader="none" w:pos="709"/>
          <w:tab w:val="left" w:leader="none" w:pos="1418"/>
        </w:tabs>
        <w:jc w:val="both"/>
        <w:rPr>
          <w:b w:val="1"/>
          <w:color w:val="00b050"/>
        </w:rPr>
      </w:pPr>
      <w:r w:rsidDel="00000000" w:rsidR="00000000" w:rsidRPr="00000000">
        <w:rPr>
          <w:rtl w:val="0"/>
        </w:rPr>
      </w:r>
    </w:p>
    <w:p w:rsidR="00000000" w:rsidDel="00000000" w:rsidP="00000000" w:rsidRDefault="00000000" w:rsidRPr="00000000" w14:paraId="00000078">
      <w:pPr>
        <w:tabs>
          <w:tab w:val="left" w:leader="none" w:pos="0"/>
          <w:tab w:val="left" w:leader="none" w:pos="1418"/>
        </w:tabs>
        <w:ind w:left="709" w:firstLine="0"/>
        <w:jc w:val="both"/>
        <w:rPr/>
      </w:pPr>
      <w:r w:rsidDel="00000000" w:rsidR="00000000" w:rsidRPr="00000000">
        <w:rPr>
          <w:rtl w:val="0"/>
        </w:rPr>
        <w:t xml:space="preserve">All documentation relating to applicants will be treated confidentially in accordance with the Data Protection Act. </w:t>
      </w:r>
    </w:p>
    <w:p w:rsidR="00000000" w:rsidDel="00000000" w:rsidP="00000000" w:rsidRDefault="00000000" w:rsidRPr="00000000" w14:paraId="00000079">
      <w:pPr>
        <w:tabs>
          <w:tab w:val="left" w:leader="none" w:pos="0"/>
          <w:tab w:val="left" w:leader="none" w:pos="1418"/>
        </w:tabs>
        <w:ind w:left="709" w:firstLine="0"/>
        <w:jc w:val="both"/>
        <w:rPr/>
      </w:pPr>
      <w:r w:rsidDel="00000000" w:rsidR="00000000" w:rsidRPr="00000000">
        <w:rPr>
          <w:rtl w:val="0"/>
        </w:rPr>
      </w:r>
    </w:p>
    <w:p w:rsidR="00000000" w:rsidDel="00000000" w:rsidP="00000000" w:rsidRDefault="00000000" w:rsidRPr="00000000" w14:paraId="0000007A">
      <w:pPr>
        <w:tabs>
          <w:tab w:val="left" w:leader="none" w:pos="0"/>
          <w:tab w:val="left" w:leader="none" w:pos="1418"/>
        </w:tabs>
        <w:ind w:left="709" w:firstLine="0"/>
        <w:jc w:val="both"/>
        <w:rPr/>
      </w:pPr>
      <w:r w:rsidDel="00000000" w:rsidR="00000000" w:rsidRPr="00000000">
        <w:rPr>
          <w:rtl w:val="0"/>
        </w:rPr>
        <w:t xml:space="preserve">Records relating to the successful applicant will be retained on the employee’s personnel file for the duration of their employment and in accordance with legislative requirements, once the employment has ended. </w:t>
      </w:r>
    </w:p>
    <w:p w:rsidR="00000000" w:rsidDel="00000000" w:rsidP="00000000" w:rsidRDefault="00000000" w:rsidRPr="00000000" w14:paraId="0000007B">
      <w:pPr>
        <w:tabs>
          <w:tab w:val="left" w:leader="none" w:pos="0"/>
          <w:tab w:val="left" w:leader="none" w:pos="1418"/>
        </w:tabs>
        <w:ind w:left="709" w:firstLine="0"/>
        <w:jc w:val="both"/>
        <w:rPr/>
      </w:pPr>
      <w:r w:rsidDel="00000000" w:rsidR="00000000" w:rsidRPr="00000000">
        <w:rPr>
          <w:rtl w:val="0"/>
        </w:rPr>
      </w:r>
    </w:p>
    <w:p w:rsidR="00000000" w:rsidDel="00000000" w:rsidP="00000000" w:rsidRDefault="00000000" w:rsidRPr="00000000" w14:paraId="0000007C">
      <w:pPr>
        <w:tabs>
          <w:tab w:val="left" w:leader="none" w:pos="0"/>
          <w:tab w:val="left" w:leader="none" w:pos="1418"/>
        </w:tabs>
        <w:ind w:left="709" w:firstLine="0"/>
        <w:jc w:val="both"/>
        <w:rPr/>
      </w:pPr>
      <w:r w:rsidDel="00000000" w:rsidR="00000000" w:rsidRPr="00000000">
        <w:rPr>
          <w:rtl w:val="0"/>
        </w:rPr>
        <w:t xml:space="preserve">Unsuccessful applicants’ documents will be destroyed six months after the recruitment process is concluded.</w:t>
      </w:r>
    </w:p>
    <w:p w:rsidR="00000000" w:rsidDel="00000000" w:rsidP="00000000" w:rsidRDefault="00000000" w:rsidRPr="00000000" w14:paraId="0000007D">
      <w:pPr>
        <w:ind w:left="709" w:firstLine="0"/>
        <w:jc w:val="both"/>
        <w:rPr/>
      </w:pPr>
      <w:r w:rsidDel="00000000" w:rsidR="00000000" w:rsidRPr="00000000">
        <w:rPr>
          <w:rtl w:val="0"/>
        </w:rPr>
      </w:r>
    </w:p>
    <w:p w:rsidR="00000000" w:rsidDel="00000000" w:rsidP="00000000" w:rsidRDefault="00000000" w:rsidRPr="00000000" w14:paraId="0000007E">
      <w:pPr>
        <w:jc w:val="both"/>
        <w:rPr>
          <w:b w:val="1"/>
        </w:rPr>
      </w:pPr>
      <w:r w:rsidDel="00000000" w:rsidR="00000000" w:rsidRPr="00000000">
        <w:rPr>
          <w:b w:val="1"/>
          <w:rtl w:val="0"/>
        </w:rPr>
        <w:t xml:space="preserve">10.0</w:t>
        <w:tab/>
        <w:t xml:space="preserve">Complaints</w:t>
      </w:r>
    </w:p>
    <w:p w:rsidR="00000000" w:rsidDel="00000000" w:rsidP="00000000" w:rsidRDefault="00000000" w:rsidRPr="00000000" w14:paraId="0000007F">
      <w:pPr>
        <w:jc w:val="both"/>
        <w:rPr>
          <w:color w:val="ff0000"/>
        </w:rPr>
      </w:pPr>
      <w:r w:rsidDel="00000000" w:rsidR="00000000" w:rsidRPr="00000000">
        <w:rPr>
          <w:rtl w:val="0"/>
        </w:rPr>
      </w:r>
    </w:p>
    <w:p w:rsidR="00000000" w:rsidDel="00000000" w:rsidP="00000000" w:rsidRDefault="00000000" w:rsidRPr="00000000" w14:paraId="00000080">
      <w:pPr>
        <w:ind w:left="851" w:firstLine="0"/>
        <w:jc w:val="both"/>
        <w:rPr>
          <w:color w:val="ff0000"/>
        </w:rPr>
      </w:pPr>
      <w:r w:rsidDel="00000000" w:rsidR="00000000" w:rsidRPr="00000000">
        <w:rPr>
          <w:rtl w:val="0"/>
        </w:rPr>
        <w:t xml:space="preserve">The Federation of Broomhaugh and Corbridge First Schools is fully committed to safeguarding.  If an individual feels that they have been mistreated in any way they should contact Dr Elisabeth Charman or Mrs Gayle Baty (Co-Chairs of Governors).</w:t>
      </w:r>
      <w:r w:rsidDel="00000000" w:rsidR="00000000" w:rsidRPr="00000000">
        <w:rPr>
          <w:rtl w:val="0"/>
        </w:rPr>
      </w:r>
    </w:p>
    <w:p w:rsidR="00000000" w:rsidDel="00000000" w:rsidP="00000000" w:rsidRDefault="00000000" w:rsidRPr="00000000" w14:paraId="00000081">
      <w:pPr>
        <w:ind w:left="851" w:firstLine="0"/>
        <w:jc w:val="both"/>
        <w:rPr/>
      </w:pPr>
      <w:r w:rsidDel="00000000" w:rsidR="00000000" w:rsidRPr="00000000">
        <w:rPr>
          <w:rtl w:val="0"/>
        </w:rPr>
      </w:r>
    </w:p>
    <w:p w:rsidR="00000000" w:rsidDel="00000000" w:rsidP="00000000" w:rsidRDefault="00000000" w:rsidRPr="00000000" w14:paraId="00000082">
      <w:pPr>
        <w:ind w:left="709" w:hanging="709"/>
        <w:jc w:val="both"/>
        <w:rPr>
          <w:b w:val="1"/>
        </w:rPr>
      </w:pPr>
      <w:r w:rsidDel="00000000" w:rsidR="00000000" w:rsidRPr="00000000">
        <w:rPr>
          <w:b w:val="1"/>
          <w:rtl w:val="0"/>
        </w:rPr>
        <w:t xml:space="preserve">11.0</w:t>
      </w:r>
      <w:r w:rsidDel="00000000" w:rsidR="00000000" w:rsidRPr="00000000">
        <w:rPr>
          <w:rtl w:val="0"/>
        </w:rPr>
        <w:tab/>
      </w:r>
      <w:r w:rsidDel="00000000" w:rsidR="00000000" w:rsidRPr="00000000">
        <w:rPr>
          <w:b w:val="1"/>
          <w:rtl w:val="0"/>
        </w:rPr>
        <w:t xml:space="preserve">Further Information</w:t>
      </w:r>
    </w:p>
    <w:p w:rsidR="00000000" w:rsidDel="00000000" w:rsidP="00000000" w:rsidRDefault="00000000" w:rsidRPr="00000000" w14:paraId="00000083">
      <w:pPr>
        <w:ind w:left="709" w:hanging="709"/>
        <w:jc w:val="both"/>
        <w:rPr>
          <w:color w:val="000000"/>
          <w:u w:val="single"/>
        </w:rPr>
      </w:pPr>
      <w:r w:rsidDel="00000000" w:rsidR="00000000" w:rsidRPr="00000000">
        <w:rPr>
          <w:rtl w:val="0"/>
        </w:rPr>
      </w:r>
    </w:p>
    <w:p w:rsidR="00000000" w:rsidDel="00000000" w:rsidP="00000000" w:rsidRDefault="00000000" w:rsidRPr="00000000" w14:paraId="00000084">
      <w:pPr>
        <w:tabs>
          <w:tab w:val="left" w:leader="none" w:pos="1418"/>
        </w:tabs>
        <w:ind w:left="709" w:hanging="709"/>
        <w:jc w:val="both"/>
        <w:rPr>
          <w:color w:val="000000"/>
        </w:rPr>
      </w:pPr>
      <w:r w:rsidDel="00000000" w:rsidR="00000000" w:rsidRPr="00000000">
        <w:rPr>
          <w:color w:val="000000"/>
          <w:rtl w:val="0"/>
        </w:rPr>
        <w:tab/>
        <w:t xml:space="preserve">Details on which offences should be disclosed can be found on the Ministry of Justice website. </w:t>
      </w:r>
      <w:hyperlink r:id="rId8">
        <w:r w:rsidDel="00000000" w:rsidR="00000000" w:rsidRPr="00000000">
          <w:rPr>
            <w:color w:val="0000ff"/>
            <w:u w:val="single"/>
            <w:rtl w:val="0"/>
          </w:rPr>
          <w:t xml:space="preserve">https://www.gov.uk/government/publications/new-guidance-on-the-rehabilitation-of-offenders-act-1974</w:t>
        </w:r>
      </w:hyperlink>
      <w:r w:rsidDel="00000000" w:rsidR="00000000" w:rsidRPr="00000000">
        <w:rPr>
          <w:color w:val="000000"/>
          <w:rtl w:val="0"/>
        </w:rPr>
        <w:t xml:space="preserve"> </w:t>
      </w:r>
    </w:p>
    <w:p w:rsidR="00000000" w:rsidDel="00000000" w:rsidP="00000000" w:rsidRDefault="00000000" w:rsidRPr="00000000" w14:paraId="00000085">
      <w:pPr>
        <w:tabs>
          <w:tab w:val="left" w:leader="none" w:pos="1418"/>
        </w:tabs>
        <w:ind w:left="709" w:hanging="709"/>
        <w:jc w:val="both"/>
        <w:rPr>
          <w:color w:val="000000"/>
        </w:rPr>
      </w:pPr>
      <w:r w:rsidDel="00000000" w:rsidR="00000000" w:rsidRPr="00000000">
        <w:rPr>
          <w:rtl w:val="0"/>
        </w:rPr>
      </w:r>
    </w:p>
    <w:p w:rsidR="00000000" w:rsidDel="00000000" w:rsidP="00000000" w:rsidRDefault="00000000" w:rsidRPr="00000000" w14:paraId="00000086">
      <w:pPr>
        <w:tabs>
          <w:tab w:val="left" w:leader="none" w:pos="1418"/>
        </w:tabs>
        <w:ind w:left="709" w:hanging="709"/>
        <w:jc w:val="both"/>
        <w:rPr/>
      </w:pPr>
      <w:r w:rsidDel="00000000" w:rsidR="00000000" w:rsidRPr="00000000">
        <w:rPr>
          <w:rtl w:val="0"/>
        </w:rPr>
        <w:tab/>
        <w:t xml:space="preserve">Applicants should seek legal advice before completing the Criminal Record Declaration if they are unsure which convictions/offences to disclose. Either at  </w:t>
      </w:r>
      <w:hyperlink r:id="rId9">
        <w:r w:rsidDel="00000000" w:rsidR="00000000" w:rsidRPr="00000000">
          <w:rPr>
            <w:color w:val="0000ff"/>
            <w:u w:val="single"/>
            <w:rtl w:val="0"/>
          </w:rPr>
          <w:t xml:space="preserve">https://www.nacro.org.uk/criminal-record-support-service/</w:t>
        </w:r>
      </w:hyperlink>
      <w:r w:rsidDel="00000000" w:rsidR="00000000" w:rsidRPr="00000000">
        <w:rPr>
          <w:rtl w:val="0"/>
        </w:rPr>
        <w:t xml:space="preserve"> or at </w:t>
      </w:r>
      <w:hyperlink r:id="rId10">
        <w:r w:rsidDel="00000000" w:rsidR="00000000" w:rsidRPr="00000000">
          <w:rPr>
            <w:color w:val="0000ff"/>
            <w:u w:val="single"/>
            <w:rtl w:val="0"/>
          </w:rPr>
          <w:t xml:space="preserve">https://hub.unlock.org.uk/</w:t>
        </w:r>
      </w:hyperlink>
      <w:r w:rsidDel="00000000" w:rsidR="00000000" w:rsidRPr="00000000">
        <w:rPr>
          <w:rtl w:val="0"/>
        </w:rPr>
        <w:t xml:space="preserve"> </w:t>
      </w:r>
    </w:p>
    <w:p w:rsidR="00000000" w:rsidDel="00000000" w:rsidP="00000000" w:rsidRDefault="00000000" w:rsidRPr="00000000" w14:paraId="00000087">
      <w:pPr>
        <w:ind w:left="709" w:firstLine="0"/>
        <w:jc w:val="both"/>
        <w:rPr>
          <w:b w:val="1"/>
        </w:rPr>
      </w:pPr>
      <w:r w:rsidDel="00000000" w:rsidR="00000000" w:rsidRPr="00000000">
        <w:rPr>
          <w:rtl w:val="0"/>
        </w:rPr>
      </w:r>
    </w:p>
    <w:p w:rsidR="00000000" w:rsidDel="00000000" w:rsidP="00000000" w:rsidRDefault="00000000" w:rsidRPr="00000000" w14:paraId="00000088">
      <w:pPr>
        <w:jc w:val="both"/>
        <w:rPr/>
      </w:pPr>
      <w:r w:rsidDel="00000000" w:rsidR="00000000" w:rsidRPr="00000000">
        <w:rPr>
          <w:b w:val="1"/>
          <w:rtl w:val="0"/>
        </w:rPr>
        <w:t xml:space="preserve">12.0</w:t>
        <w:tab/>
        <w:t xml:space="preserve">Monitoring and Review</w:t>
      </w:r>
      <w:r w:rsidDel="00000000" w:rsidR="00000000" w:rsidRPr="00000000">
        <w:rPr>
          <w:rtl w:val="0"/>
        </w:rPr>
        <w:t xml:space="preserve"> </w:t>
      </w:r>
    </w:p>
    <w:p w:rsidR="00000000" w:rsidDel="00000000" w:rsidP="00000000" w:rsidRDefault="00000000" w:rsidRPr="00000000" w14:paraId="00000089">
      <w:pPr>
        <w:jc w:val="both"/>
        <w:rPr/>
      </w:pPr>
      <w:r w:rsidDel="00000000" w:rsidR="00000000" w:rsidRPr="00000000">
        <w:rPr>
          <w:rtl w:val="0"/>
        </w:rPr>
        <w:t xml:space="preserve"> </w:t>
      </w:r>
    </w:p>
    <w:p w:rsidR="00000000" w:rsidDel="00000000" w:rsidP="00000000" w:rsidRDefault="00000000" w:rsidRPr="00000000" w14:paraId="0000008A">
      <w:pPr>
        <w:ind w:left="709" w:firstLine="0"/>
        <w:jc w:val="both"/>
        <w:rPr/>
      </w:pPr>
      <w:r w:rsidDel="00000000" w:rsidR="00000000" w:rsidRPr="00000000">
        <w:rPr>
          <w:rtl w:val="0"/>
        </w:rPr>
        <w:t xml:space="preserve">This policy and procedure will be monitored and reviewed yearly</w:t>
      </w:r>
      <w:r w:rsidDel="00000000" w:rsidR="00000000" w:rsidRPr="00000000">
        <w:rPr>
          <w:rtl w:val="0"/>
        </w:rPr>
        <w:t xml:space="preserve"> by the Headteacher and Governing Body Resources Committee.  Where there are issues with the way the policy and/or procedure are working, these will be looked at closely with a view to identifying measures to improve their effectiveness. </w:t>
      </w:r>
    </w:p>
    <w:p w:rsidR="00000000" w:rsidDel="00000000" w:rsidP="00000000" w:rsidRDefault="00000000" w:rsidRPr="00000000" w14:paraId="0000008B">
      <w:pPr>
        <w:jc w:val="both"/>
        <w:rPr>
          <w:sz w:val="20"/>
          <w:szCs w:val="20"/>
        </w:rPr>
      </w:pPr>
      <w:r w:rsidDel="00000000" w:rsidR="00000000" w:rsidRPr="00000000">
        <w:rPr>
          <w:rtl w:val="0"/>
        </w:rPr>
      </w:r>
    </w:p>
    <w:p w:rsidR="00000000" w:rsidDel="00000000" w:rsidP="00000000" w:rsidRDefault="00000000" w:rsidRPr="00000000" w14:paraId="0000008C">
      <w:pPr>
        <w:tabs>
          <w:tab w:val="left" w:leader="none" w:pos="709"/>
          <w:tab w:val="left" w:leader="none" w:pos="1418"/>
          <w:tab w:val="left" w:leader="none" w:pos="2410"/>
        </w:tabs>
        <w:jc w:val="both"/>
        <w:rPr>
          <w:b w:val="1"/>
          <w:sz w:val="20"/>
          <w:szCs w:val="20"/>
        </w:rPr>
      </w:pPr>
      <w:r w:rsidDel="00000000" w:rsidR="00000000" w:rsidRPr="00000000">
        <w:rPr>
          <w:rtl w:val="0"/>
        </w:rPr>
      </w:r>
    </w:p>
    <w:p w:rsidR="00000000" w:rsidDel="00000000" w:rsidP="00000000" w:rsidRDefault="00000000" w:rsidRPr="00000000" w14:paraId="0000008D">
      <w:pPr>
        <w:tabs>
          <w:tab w:val="left" w:leader="none" w:pos="709"/>
          <w:tab w:val="left" w:leader="none" w:pos="1418"/>
          <w:tab w:val="left" w:leader="none" w:pos="2410"/>
        </w:tabs>
        <w:jc w:val="both"/>
        <w:rPr>
          <w:b w:val="1"/>
          <w:sz w:val="20"/>
          <w:szCs w:val="20"/>
        </w:rPr>
      </w:pPr>
      <w:r w:rsidDel="00000000" w:rsidR="00000000" w:rsidRPr="00000000">
        <w:rPr>
          <w:rtl w:val="0"/>
        </w:rPr>
      </w:r>
    </w:p>
    <w:p w:rsidR="00000000" w:rsidDel="00000000" w:rsidP="00000000" w:rsidRDefault="00000000" w:rsidRPr="00000000" w14:paraId="0000008E">
      <w:pPr>
        <w:tabs>
          <w:tab w:val="left" w:leader="none" w:pos="709"/>
          <w:tab w:val="left" w:leader="none" w:pos="1418"/>
          <w:tab w:val="left" w:leader="none" w:pos="2410"/>
        </w:tabs>
        <w:jc w:val="both"/>
        <w:rPr>
          <w:sz w:val="20"/>
          <w:szCs w:val="20"/>
        </w:rPr>
      </w:pPr>
      <w:r w:rsidDel="00000000" w:rsidR="00000000" w:rsidRPr="00000000">
        <w:rPr>
          <w:b w:val="1"/>
          <w:sz w:val="20"/>
          <w:szCs w:val="20"/>
          <w:rtl w:val="0"/>
        </w:rPr>
        <w:t xml:space="preserve">Document created:</w:t>
      </w:r>
      <w:r w:rsidDel="00000000" w:rsidR="00000000" w:rsidRPr="00000000">
        <w:rPr>
          <w:sz w:val="20"/>
          <w:szCs w:val="20"/>
          <w:rtl w:val="0"/>
        </w:rPr>
        <w:tab/>
        <w:t xml:space="preserve">February 2022</w:t>
      </w:r>
    </w:p>
    <w:p w:rsidR="00000000" w:rsidDel="00000000" w:rsidP="00000000" w:rsidRDefault="00000000" w:rsidRPr="00000000" w14:paraId="0000008F">
      <w:pPr>
        <w:tabs>
          <w:tab w:val="left" w:leader="none" w:pos="709"/>
          <w:tab w:val="left" w:leader="none" w:pos="1418"/>
          <w:tab w:val="left" w:leader="none" w:pos="2410"/>
        </w:tabs>
        <w:jc w:val="both"/>
        <w:rPr>
          <w:b w:val="1"/>
          <w:sz w:val="20"/>
          <w:szCs w:val="20"/>
        </w:rPr>
      </w:pPr>
      <w:r w:rsidDel="00000000" w:rsidR="00000000" w:rsidRPr="00000000">
        <w:rPr>
          <w:b w:val="1"/>
          <w:sz w:val="20"/>
          <w:szCs w:val="20"/>
          <w:rtl w:val="0"/>
        </w:rPr>
        <w:t xml:space="preserve">Last updated:  </w:t>
        <w:tab/>
        <w:tab/>
      </w:r>
    </w:p>
    <w:p w:rsidR="00000000" w:rsidDel="00000000" w:rsidP="00000000" w:rsidRDefault="00000000" w:rsidRPr="00000000" w14:paraId="00000090">
      <w:pPr>
        <w:tabs>
          <w:tab w:val="left" w:leader="none" w:pos="709"/>
          <w:tab w:val="left" w:leader="none" w:pos="1418"/>
          <w:tab w:val="left" w:leader="none" w:pos="2410"/>
        </w:tabs>
        <w:jc w:val="both"/>
        <w:rPr>
          <w:b w:val="1"/>
          <w:sz w:val="20"/>
          <w:szCs w:val="20"/>
        </w:rPr>
      </w:pPr>
      <w:r w:rsidDel="00000000" w:rsidR="00000000" w:rsidRPr="00000000">
        <w:rPr>
          <w:b w:val="1"/>
          <w:sz w:val="20"/>
          <w:szCs w:val="20"/>
          <w:rtl w:val="0"/>
        </w:rPr>
        <w:t xml:space="preserve">Date of next review:  </w:t>
        <w:tab/>
      </w:r>
    </w:p>
    <w:p w:rsidR="00000000" w:rsidDel="00000000" w:rsidP="00000000" w:rsidRDefault="00000000" w:rsidRPr="00000000" w14:paraId="00000091">
      <w:pPr>
        <w:jc w:val="both"/>
        <w:rPr>
          <w:b w:val="1"/>
          <w:sz w:val="20"/>
          <w:szCs w:val="20"/>
        </w:rPr>
      </w:pPr>
      <w:r w:rsidDel="00000000" w:rsidR="00000000" w:rsidRPr="00000000">
        <w:rPr>
          <w:rtl w:val="0"/>
        </w:rPr>
      </w:r>
    </w:p>
    <w:p w:rsidR="00000000" w:rsidDel="00000000" w:rsidP="00000000" w:rsidRDefault="00000000" w:rsidRPr="00000000" w14:paraId="00000092">
      <w:pPr>
        <w:jc w:val="both"/>
        <w:rPr>
          <w:sz w:val="20"/>
          <w:szCs w:val="20"/>
        </w:rPr>
      </w:pPr>
      <w:r w:rsidDel="00000000" w:rsidR="00000000" w:rsidRPr="00000000">
        <w:rPr>
          <w:rtl w:val="0"/>
        </w:rPr>
      </w:r>
    </w:p>
    <w:p w:rsidR="00000000" w:rsidDel="00000000" w:rsidP="00000000" w:rsidRDefault="00000000" w:rsidRPr="00000000" w14:paraId="00000093">
      <w:pPr>
        <w:jc w:val="both"/>
        <w:rPr>
          <w:b w:val="1"/>
          <w:sz w:val="20"/>
          <w:szCs w:val="20"/>
          <w:u w:val="single"/>
        </w:rPr>
      </w:pPr>
      <w:bookmarkStart w:colFirst="0" w:colLast="0" w:name="_heading=h.1fob9te" w:id="2"/>
      <w:bookmarkEnd w:id="2"/>
      <w:r w:rsidDel="00000000" w:rsidR="00000000" w:rsidRPr="00000000">
        <w:rPr>
          <w:rtl w:val="0"/>
        </w:rPr>
      </w:r>
    </w:p>
    <w:tbl>
      <w:tblPr>
        <w:tblStyle w:val="Table1"/>
        <w:tblW w:w="91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5641"/>
        <w:gridCol w:w="2551"/>
        <w:tblGridChange w:id="0">
          <w:tblGrid>
            <w:gridCol w:w="988"/>
            <w:gridCol w:w="5641"/>
            <w:gridCol w:w="2551"/>
          </w:tblGrid>
        </w:tblGridChange>
      </w:tblGrid>
      <w:tr>
        <w:trPr>
          <w:cantSplit w:val="0"/>
          <w:tblHeader w:val="0"/>
        </w:trPr>
        <w:tc>
          <w:tcPr>
            <w:shd w:fill="auto" w:val="clear"/>
          </w:tcPr>
          <w:p w:rsidR="00000000" w:rsidDel="00000000" w:rsidP="00000000" w:rsidRDefault="00000000" w:rsidRPr="00000000" w14:paraId="00000094">
            <w:pPr>
              <w:jc w:val="both"/>
              <w:rPr>
                <w:b w:val="1"/>
                <w:sz w:val="20"/>
                <w:szCs w:val="20"/>
              </w:rPr>
            </w:pPr>
            <w:r w:rsidDel="00000000" w:rsidR="00000000" w:rsidRPr="00000000">
              <w:rPr>
                <w:rtl w:val="0"/>
              </w:rPr>
            </w:r>
          </w:p>
          <w:p w:rsidR="00000000" w:rsidDel="00000000" w:rsidP="00000000" w:rsidRDefault="00000000" w:rsidRPr="00000000" w14:paraId="00000095">
            <w:pPr>
              <w:jc w:val="both"/>
              <w:rPr>
                <w:b w:val="1"/>
                <w:sz w:val="20"/>
                <w:szCs w:val="20"/>
              </w:rPr>
            </w:pPr>
            <w:r w:rsidDel="00000000" w:rsidR="00000000" w:rsidRPr="00000000">
              <w:rPr>
                <w:rtl w:val="0"/>
              </w:rPr>
            </w:r>
          </w:p>
          <w:p w:rsidR="00000000" w:rsidDel="00000000" w:rsidP="00000000" w:rsidRDefault="00000000" w:rsidRPr="00000000" w14:paraId="00000096">
            <w:pPr>
              <w:jc w:val="both"/>
              <w:rPr>
                <w:b w:val="1"/>
                <w:sz w:val="20"/>
                <w:szCs w:val="20"/>
              </w:rPr>
            </w:pPr>
            <w:r w:rsidDel="00000000" w:rsidR="00000000" w:rsidRPr="00000000">
              <w:rPr>
                <w:b w:val="1"/>
                <w:sz w:val="20"/>
                <w:szCs w:val="20"/>
                <w:rtl w:val="0"/>
              </w:rPr>
              <w:t xml:space="preserve">Version</w:t>
            </w:r>
          </w:p>
        </w:tc>
        <w:tc>
          <w:tcPr>
            <w:shd w:fill="auto" w:val="clear"/>
          </w:tcPr>
          <w:p w:rsidR="00000000" w:rsidDel="00000000" w:rsidP="00000000" w:rsidRDefault="00000000" w:rsidRPr="00000000" w14:paraId="00000097">
            <w:pPr>
              <w:jc w:val="both"/>
              <w:rPr>
                <w:b w:val="1"/>
                <w:sz w:val="20"/>
                <w:szCs w:val="20"/>
              </w:rPr>
            </w:pPr>
            <w:r w:rsidDel="00000000" w:rsidR="00000000" w:rsidRPr="00000000">
              <w:rPr>
                <w:rtl w:val="0"/>
              </w:rPr>
            </w:r>
          </w:p>
          <w:p w:rsidR="00000000" w:rsidDel="00000000" w:rsidP="00000000" w:rsidRDefault="00000000" w:rsidRPr="00000000" w14:paraId="00000098">
            <w:pPr>
              <w:jc w:val="both"/>
              <w:rPr>
                <w:b w:val="1"/>
                <w:sz w:val="20"/>
                <w:szCs w:val="20"/>
              </w:rPr>
            </w:pPr>
            <w:r w:rsidDel="00000000" w:rsidR="00000000" w:rsidRPr="00000000">
              <w:rPr>
                <w:rtl w:val="0"/>
              </w:rPr>
            </w:r>
          </w:p>
          <w:p w:rsidR="00000000" w:rsidDel="00000000" w:rsidP="00000000" w:rsidRDefault="00000000" w:rsidRPr="00000000" w14:paraId="00000099">
            <w:pPr>
              <w:jc w:val="both"/>
              <w:rPr>
                <w:b w:val="1"/>
                <w:sz w:val="20"/>
                <w:szCs w:val="20"/>
              </w:rPr>
            </w:pPr>
            <w:r w:rsidDel="00000000" w:rsidR="00000000" w:rsidRPr="00000000">
              <w:rPr>
                <w:b w:val="1"/>
                <w:sz w:val="20"/>
                <w:szCs w:val="20"/>
                <w:rtl w:val="0"/>
              </w:rPr>
              <w:t xml:space="preserve">Reason for Amendments/Update/Review</w:t>
            </w:r>
          </w:p>
        </w:tc>
        <w:tc>
          <w:tcPr>
            <w:shd w:fill="auto" w:val="clear"/>
          </w:tcPr>
          <w:p w:rsidR="00000000" w:rsidDel="00000000" w:rsidP="00000000" w:rsidRDefault="00000000" w:rsidRPr="00000000" w14:paraId="0000009A">
            <w:pPr>
              <w:jc w:val="center"/>
              <w:rPr>
                <w:b w:val="1"/>
                <w:sz w:val="20"/>
                <w:szCs w:val="20"/>
              </w:rPr>
            </w:pPr>
            <w:r w:rsidDel="00000000" w:rsidR="00000000" w:rsidRPr="00000000">
              <w:rPr>
                <w:b w:val="1"/>
                <w:sz w:val="20"/>
                <w:szCs w:val="20"/>
                <w:rtl w:val="0"/>
              </w:rPr>
              <w:t xml:space="preserve">Date of Adoption by</w:t>
            </w:r>
          </w:p>
          <w:p w:rsidR="00000000" w:rsidDel="00000000" w:rsidP="00000000" w:rsidRDefault="00000000" w:rsidRPr="00000000" w14:paraId="0000009B">
            <w:pPr>
              <w:tabs>
                <w:tab w:val="left" w:leader="none" w:pos="709"/>
                <w:tab w:val="left" w:leader="none" w:pos="1418"/>
              </w:tabs>
              <w:jc w:val="both"/>
              <w:rPr>
                <w:b w:val="1"/>
                <w:sz w:val="20"/>
                <w:szCs w:val="20"/>
              </w:rPr>
            </w:pPr>
            <w:r w:rsidDel="00000000" w:rsidR="00000000" w:rsidRPr="00000000">
              <w:rPr>
                <w:b w:val="1"/>
                <w:sz w:val="16"/>
                <w:szCs w:val="16"/>
                <w:rtl w:val="0"/>
              </w:rPr>
              <w:t xml:space="preserve">The Federation of Broomhaugh and Corbridge First Schools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C">
            <w:pPr>
              <w:jc w:val="both"/>
              <w:rPr>
                <w:sz w:val="20"/>
                <w:szCs w:val="20"/>
              </w:rPr>
            </w:pPr>
            <w:r w:rsidDel="00000000" w:rsidR="00000000" w:rsidRPr="00000000">
              <w:rPr>
                <w:sz w:val="20"/>
                <w:szCs w:val="20"/>
                <w:rtl w:val="0"/>
              </w:rPr>
              <w:t xml:space="preserve">1.0</w:t>
            </w:r>
          </w:p>
        </w:tc>
        <w:tc>
          <w:tcPr>
            <w:shd w:fill="auto" w:val="clear"/>
          </w:tcPr>
          <w:p w:rsidR="00000000" w:rsidDel="00000000" w:rsidP="00000000" w:rsidRDefault="00000000" w:rsidRPr="00000000" w14:paraId="0000009D">
            <w:pPr>
              <w:jc w:val="both"/>
              <w:rPr>
                <w:sz w:val="20"/>
                <w:szCs w:val="20"/>
              </w:rPr>
            </w:pPr>
            <w:r w:rsidDel="00000000" w:rsidR="00000000" w:rsidRPr="00000000">
              <w:rPr>
                <w:sz w:val="20"/>
                <w:szCs w:val="20"/>
                <w:rtl w:val="0"/>
              </w:rPr>
              <w:t xml:space="preserve">New policy and procedure provided by debbiejuddhr Limited.</w:t>
            </w:r>
          </w:p>
        </w:tc>
        <w:tc>
          <w:tcPr>
            <w:shd w:fill="auto" w:val="clear"/>
          </w:tcPr>
          <w:p w:rsidR="00000000" w:rsidDel="00000000" w:rsidP="00000000" w:rsidRDefault="00000000" w:rsidRPr="00000000" w14:paraId="0000009E">
            <w:pPr>
              <w:jc w:val="both"/>
              <w:rPr>
                <w:sz w:val="20"/>
                <w:szCs w:val="20"/>
              </w:rPr>
            </w:pPr>
            <w:r w:rsidDel="00000000" w:rsidR="00000000" w:rsidRPr="00000000">
              <w:rPr>
                <w:sz w:val="20"/>
                <w:szCs w:val="20"/>
                <w:rtl w:val="0"/>
              </w:rPr>
              <w:t xml:space="preserve">April 2023</w:t>
            </w:r>
          </w:p>
        </w:tc>
      </w:tr>
      <w:tr>
        <w:trPr>
          <w:cantSplit w:val="0"/>
          <w:tblHeader w:val="0"/>
        </w:trPr>
        <w:tc>
          <w:tcPr>
            <w:shd w:fill="auto" w:val="clear"/>
          </w:tcPr>
          <w:p w:rsidR="00000000" w:rsidDel="00000000" w:rsidP="00000000" w:rsidRDefault="00000000" w:rsidRPr="00000000" w14:paraId="0000009F">
            <w:pPr>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A0">
            <w:pPr>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A1">
            <w:pPr>
              <w:jc w:val="both"/>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2">
            <w:pPr>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A3">
            <w:pPr>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A4">
            <w:pPr>
              <w:jc w:val="both"/>
              <w:rPr>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5">
            <w:pPr>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A6">
            <w:pPr>
              <w:jc w:val="both"/>
              <w:rPr>
                <w:sz w:val="20"/>
                <w:szCs w:val="20"/>
              </w:rPr>
            </w:pPr>
            <w:r w:rsidDel="00000000" w:rsidR="00000000" w:rsidRPr="00000000">
              <w:rPr>
                <w:rtl w:val="0"/>
              </w:rPr>
            </w:r>
          </w:p>
        </w:tc>
        <w:tc>
          <w:tcPr>
            <w:shd w:fill="auto" w:val="clear"/>
          </w:tcPr>
          <w:p w:rsidR="00000000" w:rsidDel="00000000" w:rsidP="00000000" w:rsidRDefault="00000000" w:rsidRPr="00000000" w14:paraId="000000A7">
            <w:pPr>
              <w:jc w:val="both"/>
              <w:rPr>
                <w:sz w:val="20"/>
                <w:szCs w:val="20"/>
              </w:rPr>
            </w:pPr>
            <w:r w:rsidDel="00000000" w:rsidR="00000000" w:rsidRPr="00000000">
              <w:rPr>
                <w:rtl w:val="0"/>
              </w:rPr>
            </w:r>
          </w:p>
        </w:tc>
      </w:tr>
    </w:tbl>
    <w:p w:rsidR="00000000" w:rsidDel="00000000" w:rsidP="00000000" w:rsidRDefault="00000000" w:rsidRPr="00000000" w14:paraId="000000A8">
      <w:pPr>
        <w:jc w:val="both"/>
        <w:rPr>
          <w:color w:val="ff0000"/>
        </w:rPr>
      </w:pPr>
      <w:r w:rsidDel="00000000" w:rsidR="00000000" w:rsidRPr="00000000">
        <w:rPr>
          <w:rtl w:val="0"/>
        </w:rPr>
      </w:r>
    </w:p>
    <w:p w:rsidR="00000000" w:rsidDel="00000000" w:rsidP="00000000" w:rsidRDefault="00000000" w:rsidRPr="00000000" w14:paraId="000000A9">
      <w:pPr>
        <w:jc w:val="both"/>
        <w:rPr>
          <w:color w:val="ff0000"/>
        </w:rPr>
      </w:pPr>
      <w:bookmarkStart w:colFirst="0" w:colLast="0" w:name="_heading=h.3znysh7" w:id="3"/>
      <w:bookmarkEnd w:id="3"/>
      <w:r w:rsidDel="00000000" w:rsidR="00000000" w:rsidRPr="00000000">
        <w:rPr>
          <w:u w:val="single"/>
          <w:rtl w:val="0"/>
        </w:rPr>
        <w:t xml:space="preserve">Key</w:t>
      </w:r>
      <w:r w:rsidDel="00000000" w:rsidR="00000000" w:rsidRPr="00000000">
        <w:rPr>
          <w:rtl w:val="0"/>
        </w:rPr>
        <w:t xml:space="preserve">: </w:t>
      </w:r>
      <w:r w:rsidDel="00000000" w:rsidR="00000000" w:rsidRPr="00000000">
        <w:rPr>
          <w:i w:val="1"/>
          <w:rtl w:val="0"/>
        </w:rPr>
        <w:t xml:space="preserve"> </w:t>
      </w:r>
      <w:r w:rsidDel="00000000" w:rsidR="00000000" w:rsidRPr="00000000">
        <w:rPr>
          <w:color w:val="00b050"/>
          <w:rtl w:val="0"/>
        </w:rPr>
        <w:t xml:space="preserve">🖑</w:t>
      </w:r>
      <w:r w:rsidDel="00000000" w:rsidR="00000000" w:rsidRPr="00000000">
        <w:rPr>
          <w:color w:val="00b050"/>
          <w:vertAlign w:val="superscript"/>
          <w:rtl w:val="0"/>
        </w:rPr>
        <w:t xml:space="preserve">HR</w:t>
      </w:r>
      <w:r w:rsidDel="00000000" w:rsidR="00000000" w:rsidRPr="00000000">
        <w:rPr>
          <w:rtl w:val="0"/>
        </w:rPr>
        <w:t xml:space="preserve">   It is recommended that HR advice is sought in relation to this.</w:t>
      </w:r>
      <w:r w:rsidDel="00000000" w:rsidR="00000000" w:rsidRPr="00000000">
        <w:rPr>
          <w:rtl w:val="0"/>
        </w:rPr>
      </w:r>
    </w:p>
    <w:p w:rsidR="00000000" w:rsidDel="00000000" w:rsidP="00000000" w:rsidRDefault="00000000" w:rsidRPr="00000000" w14:paraId="000000AA">
      <w:pPr>
        <w:jc w:val="both"/>
        <w:rPr>
          <w:color w:val="ff0000"/>
        </w:rPr>
      </w:pPr>
      <w:r w:rsidDel="00000000" w:rsidR="00000000" w:rsidRPr="00000000">
        <w:rPr>
          <w:rtl w:val="0"/>
        </w:rPr>
      </w:r>
    </w:p>
    <w:p w:rsidR="00000000" w:rsidDel="00000000" w:rsidP="00000000" w:rsidRDefault="00000000" w:rsidRPr="00000000" w14:paraId="000000AB">
      <w:pPr>
        <w:jc w:val="both"/>
        <w:rPr>
          <w:color w:val="ff0000"/>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r>
    </w:p>
    <w:sectPr>
      <w:headerReference r:id="rId11" w:type="default"/>
      <w:footerReference r:id="rId12" w:type="default"/>
      <w:pgSz w:h="16838" w:w="11906" w:orient="portrait"/>
      <w:pgMar w:bottom="1247" w:top="1247" w:left="1247" w:right="124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Courier New"/>
  <w:font w:name="Noto Sans Symbols">
    <w:embedRegular w:fontKey="{00000000-0000-0000-0000-000000000000}" r:id="rId1" w:subsetted="0"/>
    <w:embedBold w:fontKey="{00000000-0000-0000-0000-000000000000}" r:id="rId2"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tabs>
        <w:tab w:val="center" w:leader="none" w:pos="4513"/>
        <w:tab w:val="right" w:leader="none" w:pos="9026"/>
      </w:tabs>
      <w:jc w:val="center"/>
      <w:rPr>
        <w:color w:val="ff0000"/>
        <w:sz w:val="16"/>
        <w:szCs w:val="16"/>
      </w:rPr>
    </w:pPr>
    <w:r w:rsidDel="00000000" w:rsidR="00000000" w:rsidRPr="00000000">
      <w:rPr>
        <w:b w:val="1"/>
        <w:sz w:val="16"/>
        <w:szCs w:val="16"/>
        <w:rtl w:val="0"/>
      </w:rPr>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sz w:val="16"/>
        <w:szCs w:val="16"/>
        <w:rtl w:val="0"/>
      </w:rPr>
      <w:t xml:space="preserve"> of </w:t>
    </w:r>
    <w:r w:rsidDel="00000000" w:rsidR="00000000" w:rsidRPr="00000000">
      <w:rPr>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F">
    <w:pPr>
      <w:tabs>
        <w:tab w:val="left" w:leader="none" w:pos="709"/>
        <w:tab w:val="left" w:leader="none" w:pos="1418"/>
      </w:tabs>
      <w:jc w:val="both"/>
      <w:rPr>
        <w:b w:val="1"/>
        <w:color w:val="ff0000"/>
        <w:sz w:val="16"/>
        <w:szCs w:val="16"/>
      </w:rPr>
    </w:pPr>
    <w:r w:rsidDel="00000000" w:rsidR="00000000" w:rsidRPr="00000000">
      <w:rPr>
        <w:sz w:val="16"/>
        <w:szCs w:val="16"/>
        <w:rtl w:val="0"/>
      </w:rPr>
      <w:t xml:space="preserve">The Federation of Broomhaugh and Corbridge First Schools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5029200</wp:posOffset>
          </wp:positionH>
          <wp:positionV relativeFrom="paragraph">
            <wp:posOffset>107315</wp:posOffset>
          </wp:positionV>
          <wp:extent cx="657225" cy="228600"/>
          <wp:effectExtent b="0" l="0" r="0" t="0"/>
          <wp:wrapNone/>
          <wp:docPr descr="A picture containing text, clipart&#10;&#10;Description automatically generated" id="21"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657225" cy="228600"/>
                  </a:xfrm>
                  <a:prstGeom prst="rect"/>
                  <a:ln/>
                </pic:spPr>
              </pic:pic>
            </a:graphicData>
          </a:graphic>
        </wp:anchor>
      </w:drawing>
    </w:r>
  </w:p>
  <w:p w:rsidR="00000000" w:rsidDel="00000000" w:rsidP="00000000" w:rsidRDefault="00000000" w:rsidRPr="00000000" w14:paraId="000000B0">
    <w:pPr>
      <w:tabs>
        <w:tab w:val="center" w:leader="none" w:pos="4513"/>
        <w:tab w:val="right" w:leader="none" w:pos="9026"/>
      </w:tabs>
      <w:rPr>
        <w:sz w:val="16"/>
        <w:szCs w:val="16"/>
      </w:rPr>
    </w:pPr>
    <w:r w:rsidDel="00000000" w:rsidR="00000000" w:rsidRPr="00000000">
      <w:rPr>
        <w:sz w:val="16"/>
        <w:szCs w:val="16"/>
        <w:rtl w:val="0"/>
      </w:rPr>
      <w:t xml:space="preserve">April 2023</w:t>
    </w:r>
  </w:p>
  <w:p w:rsidR="00000000" w:rsidDel="00000000" w:rsidP="00000000" w:rsidRDefault="00000000" w:rsidRPr="00000000" w14:paraId="000000B1">
    <w:pPr>
      <w:ind w:left="7920" w:firstLine="0"/>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color w:val="008000"/>
        <w:sz w:val="16"/>
        <w:szCs w:val="16"/>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tabs>
        <w:tab w:val="center" w:leader="none" w:pos="4513"/>
        <w:tab w:val="right" w:leader="none" w:pos="9026"/>
      </w:tabs>
      <w:jc w:val="right"/>
      <w:rPr>
        <w:b w:val="1"/>
        <w:sz w:val="28"/>
        <w:szCs w:val="28"/>
      </w:rPr>
    </w:pPr>
    <w:r w:rsidDel="00000000" w:rsidR="00000000" w:rsidRPr="00000000">
      <w:rPr>
        <w:color w:val="ff0000"/>
        <w:sz w:val="28"/>
        <w:szCs w:val="28"/>
      </w:rPr>
      <w:drawing>
        <wp:inline distB="114300" distT="114300" distL="114300" distR="114300">
          <wp:extent cx="778433" cy="698183"/>
          <wp:effectExtent b="0" l="0" r="0" t="0"/>
          <wp:docPr id="22"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78433" cy="698183"/>
                  </a:xfrm>
                  <a:prstGeom prst="rect"/>
                  <a:ln/>
                </pic:spPr>
              </pic:pic>
            </a:graphicData>
          </a:graphic>
        </wp:inline>
      </w:drawing>
    </w:r>
    <w:r w:rsidDel="00000000" w:rsidR="00000000" w:rsidRPr="00000000">
      <w:rPr>
        <w:color w:val="ff0000"/>
        <w:sz w:val="28"/>
        <w:szCs w:val="28"/>
      </w:rPr>
      <w:drawing>
        <wp:inline distB="114300" distT="114300" distL="114300" distR="114300">
          <wp:extent cx="704833" cy="692467"/>
          <wp:effectExtent b="0" l="0" r="0" t="0"/>
          <wp:docPr id="2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04833" cy="6924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38" w:hanging="360"/>
      </w:pPr>
      <w:rPr>
        <w:rFonts w:ascii="Noto Sans Symbols" w:cs="Noto Sans Symbols" w:eastAsia="Noto Sans Symbols" w:hAnsi="Noto Sans Symbols"/>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500" w:hanging="360"/>
      </w:pPr>
      <w:rPr>
        <w:rFonts w:ascii="Noto Sans Symbols" w:cs="Noto Sans Symbols" w:eastAsia="Noto Sans Symbols" w:hAnsi="Noto Sans Symbols"/>
        <w:color w:val="000000"/>
      </w:rPr>
    </w:lvl>
    <w:lvl w:ilvl="1">
      <w:start w:val="1"/>
      <w:numFmt w:val="bullet"/>
      <w:lvlText w:val="o"/>
      <w:lvlJc w:val="left"/>
      <w:pPr>
        <w:ind w:left="2220" w:hanging="360"/>
      </w:pPr>
      <w:rPr>
        <w:rFonts w:ascii="Courier New" w:cs="Courier New" w:eastAsia="Courier New" w:hAnsi="Courier New"/>
      </w:rPr>
    </w:lvl>
    <w:lvl w:ilvl="2">
      <w:start w:val="1"/>
      <w:numFmt w:val="bullet"/>
      <w:lvlText w:val="▪"/>
      <w:lvlJc w:val="left"/>
      <w:pPr>
        <w:ind w:left="2940" w:hanging="360"/>
      </w:pPr>
      <w:rPr>
        <w:rFonts w:ascii="Noto Sans Symbols" w:cs="Noto Sans Symbols" w:eastAsia="Noto Sans Symbols" w:hAnsi="Noto Sans Symbols"/>
      </w:rPr>
    </w:lvl>
    <w:lvl w:ilvl="3">
      <w:start w:val="1"/>
      <w:numFmt w:val="bullet"/>
      <w:lvlText w:val="●"/>
      <w:lvlJc w:val="left"/>
      <w:pPr>
        <w:ind w:left="3660" w:hanging="360"/>
      </w:pPr>
      <w:rPr>
        <w:rFonts w:ascii="Noto Sans Symbols" w:cs="Noto Sans Symbols" w:eastAsia="Noto Sans Symbols" w:hAnsi="Noto Sans Symbols"/>
      </w:rPr>
    </w:lvl>
    <w:lvl w:ilvl="4">
      <w:start w:val="1"/>
      <w:numFmt w:val="bullet"/>
      <w:lvlText w:val="o"/>
      <w:lvlJc w:val="left"/>
      <w:pPr>
        <w:ind w:left="4380" w:hanging="360"/>
      </w:pPr>
      <w:rPr>
        <w:rFonts w:ascii="Courier New" w:cs="Courier New" w:eastAsia="Courier New" w:hAnsi="Courier New"/>
      </w:rPr>
    </w:lvl>
    <w:lvl w:ilvl="5">
      <w:start w:val="1"/>
      <w:numFmt w:val="bullet"/>
      <w:lvlText w:val="▪"/>
      <w:lvlJc w:val="left"/>
      <w:pPr>
        <w:ind w:left="5100" w:hanging="360"/>
      </w:pPr>
      <w:rPr>
        <w:rFonts w:ascii="Noto Sans Symbols" w:cs="Noto Sans Symbols" w:eastAsia="Noto Sans Symbols" w:hAnsi="Noto Sans Symbols"/>
      </w:rPr>
    </w:lvl>
    <w:lvl w:ilvl="6">
      <w:start w:val="1"/>
      <w:numFmt w:val="bullet"/>
      <w:lvlText w:val="●"/>
      <w:lvlJc w:val="left"/>
      <w:pPr>
        <w:ind w:left="5820" w:hanging="360"/>
      </w:pPr>
      <w:rPr>
        <w:rFonts w:ascii="Noto Sans Symbols" w:cs="Noto Sans Symbols" w:eastAsia="Noto Sans Symbols" w:hAnsi="Noto Sans Symbols"/>
      </w:rPr>
    </w:lvl>
    <w:lvl w:ilvl="7">
      <w:start w:val="1"/>
      <w:numFmt w:val="bullet"/>
      <w:lvlText w:val="o"/>
      <w:lvlJc w:val="left"/>
      <w:pPr>
        <w:ind w:left="6540" w:hanging="360"/>
      </w:pPr>
      <w:rPr>
        <w:rFonts w:ascii="Courier New" w:cs="Courier New" w:eastAsia="Courier New" w:hAnsi="Courier New"/>
      </w:rPr>
    </w:lvl>
    <w:lvl w:ilvl="8">
      <w:start w:val="1"/>
      <w:numFmt w:val="bullet"/>
      <w:lvlText w:val="▪"/>
      <w:lvlJc w:val="left"/>
      <w:pPr>
        <w:ind w:left="7260" w:hanging="360"/>
      </w:pPr>
      <w:rPr>
        <w:rFonts w:ascii="Noto Sans Symbols" w:cs="Noto Sans Symbols" w:eastAsia="Noto Sans Symbols" w:hAnsi="Noto Sans Symbols"/>
      </w:rPr>
    </w:lvl>
  </w:abstractNum>
  <w:abstractNum w:abstractNumId="4">
    <w:lvl w:ilvl="0">
      <w:start w:val="7"/>
      <w:numFmt w:val="decimal"/>
      <w:lvlText w:val="%1.0"/>
      <w:lvlJc w:val="left"/>
      <w:pPr>
        <w:ind w:left="360" w:hanging="360"/>
      </w:pPr>
      <w:rPr/>
    </w:lvl>
    <w:lvl w:ilvl="1">
      <w:start w:val="1"/>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5">
    <w:lvl w:ilvl="0">
      <w:start w:val="7"/>
      <w:numFmt w:val="decimal"/>
      <w:lvlText w:val="%1"/>
      <w:lvlJc w:val="left"/>
      <w:pPr>
        <w:ind w:left="360" w:hanging="360"/>
      </w:pPr>
      <w:rPr/>
    </w:lvl>
    <w:lvl w:ilvl="1">
      <w:start w:val="2"/>
      <w:numFmt w:val="decimal"/>
      <w:lvlText w:val="%1.%2"/>
      <w:lvlJc w:val="left"/>
      <w:pPr>
        <w:ind w:left="1440" w:hanging="360"/>
      </w:pPr>
      <w:rPr/>
    </w:lvl>
    <w:lvl w:ilvl="2">
      <w:start w:val="1"/>
      <w:numFmt w:val="decimal"/>
      <w:lvlText w:val="%1.%2.%3"/>
      <w:lvlJc w:val="left"/>
      <w:pPr>
        <w:ind w:left="2880" w:hanging="720"/>
      </w:pPr>
      <w:rPr/>
    </w:lvl>
    <w:lvl w:ilvl="3">
      <w:start w:val="1"/>
      <w:numFmt w:val="decimal"/>
      <w:lvlText w:val="%1.%2.%3.%4"/>
      <w:lvlJc w:val="left"/>
      <w:pPr>
        <w:ind w:left="4320" w:hanging="1080"/>
      </w:pPr>
      <w:rPr/>
    </w:lvl>
    <w:lvl w:ilvl="4">
      <w:start w:val="1"/>
      <w:numFmt w:val="decimal"/>
      <w:lvlText w:val="%1.%2.%3.%4.%5"/>
      <w:lvlJc w:val="left"/>
      <w:pPr>
        <w:ind w:left="5400" w:hanging="1080"/>
      </w:pPr>
      <w:rPr/>
    </w:lvl>
    <w:lvl w:ilvl="5">
      <w:start w:val="1"/>
      <w:numFmt w:val="decimal"/>
      <w:lvlText w:val="%1.%2.%3.%4.%5.%6"/>
      <w:lvlJc w:val="left"/>
      <w:pPr>
        <w:ind w:left="6840" w:hanging="1440"/>
      </w:pPr>
      <w:rPr/>
    </w:lvl>
    <w:lvl w:ilvl="6">
      <w:start w:val="1"/>
      <w:numFmt w:val="decimal"/>
      <w:lvlText w:val="%1.%2.%3.%4.%5.%6.%7"/>
      <w:lvlJc w:val="left"/>
      <w:pPr>
        <w:ind w:left="7920" w:hanging="1440"/>
      </w:pPr>
      <w:rPr/>
    </w:lvl>
    <w:lvl w:ilvl="7">
      <w:start w:val="1"/>
      <w:numFmt w:val="decimal"/>
      <w:lvlText w:val="%1.%2.%3.%4.%5.%6.%7.%8"/>
      <w:lvlJc w:val="left"/>
      <w:pPr>
        <w:ind w:left="9360" w:hanging="1800"/>
      </w:pPr>
      <w:rPr/>
    </w:lvl>
    <w:lvl w:ilvl="8">
      <w:start w:val="1"/>
      <w:numFmt w:val="decimal"/>
      <w:lvlText w:val="%1.%2.%3.%4.%5.%6.%7.%8.%9"/>
      <w:lvlJc w:val="left"/>
      <w:pPr>
        <w:ind w:left="10440" w:hanging="180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2"/>
      <w:numFmt w:val="decimal"/>
      <w:lvlText w:val="●.%2"/>
      <w:lvlJc w:val="left"/>
      <w:pPr>
        <w:ind w:left="1440" w:hanging="360"/>
      </w:pPr>
      <w:rPr/>
    </w:lvl>
    <w:lvl w:ilvl="2">
      <w:start w:val="1"/>
      <w:numFmt w:val="decimal"/>
      <w:lvlText w:val="●.%2.%3"/>
      <w:lvlJc w:val="left"/>
      <w:pPr>
        <w:ind w:left="2880" w:hanging="720"/>
      </w:pPr>
      <w:rPr/>
    </w:lvl>
    <w:lvl w:ilvl="3">
      <w:start w:val="1"/>
      <w:numFmt w:val="decimal"/>
      <w:lvlText w:val="●.%2.%3.%4"/>
      <w:lvlJc w:val="left"/>
      <w:pPr>
        <w:ind w:left="4320" w:hanging="1080"/>
      </w:pPr>
      <w:rPr/>
    </w:lvl>
    <w:lvl w:ilvl="4">
      <w:start w:val="1"/>
      <w:numFmt w:val="decimal"/>
      <w:lvlText w:val="●.%2.%3.%4.%5"/>
      <w:lvlJc w:val="left"/>
      <w:pPr>
        <w:ind w:left="5400" w:hanging="1080"/>
      </w:pPr>
      <w:rPr/>
    </w:lvl>
    <w:lvl w:ilvl="5">
      <w:start w:val="1"/>
      <w:numFmt w:val="decimal"/>
      <w:lvlText w:val="●.%2.%3.%4.%5.%6"/>
      <w:lvlJc w:val="left"/>
      <w:pPr>
        <w:ind w:left="6840" w:hanging="1440"/>
      </w:pPr>
      <w:rPr/>
    </w:lvl>
    <w:lvl w:ilvl="6">
      <w:start w:val="1"/>
      <w:numFmt w:val="decimal"/>
      <w:lvlText w:val="●.%2.%3.%4.%5.%6.%7"/>
      <w:lvlJc w:val="left"/>
      <w:pPr>
        <w:ind w:left="7920" w:hanging="1440"/>
      </w:pPr>
      <w:rPr/>
    </w:lvl>
    <w:lvl w:ilvl="7">
      <w:start w:val="1"/>
      <w:numFmt w:val="decimal"/>
      <w:lvlText w:val="●.%2.%3.%4.%5.%6.%7.%8"/>
      <w:lvlJc w:val="left"/>
      <w:pPr>
        <w:ind w:left="9360" w:hanging="1800"/>
      </w:pPr>
      <w:rPr/>
    </w:lvl>
    <w:lvl w:ilvl="8">
      <w:start w:val="1"/>
      <w:numFmt w:val="decimal"/>
      <w:lvlText w:val="●.%2.%3.%4.%5.%6.%7.%8.%9"/>
      <w:lvlJc w:val="left"/>
      <w:pPr>
        <w:ind w:left="1044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00AB"/>
    <w:pPr>
      <w:spacing w:after="0" w:line="240" w:lineRule="auto"/>
    </w:pPr>
    <w:rPr>
      <w:rFonts w:ascii="Arial" w:cs="Times New Roman" w:eastAsia="Calibri"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erChar" w:customStyle="1">
    <w:name w:val="Header Char"/>
    <w:aliases w:val="Customisable document title Char"/>
    <w:basedOn w:val="DefaultParagraphFont"/>
    <w:link w:val="Header"/>
    <w:uiPriority w:val="99"/>
    <w:locked w:val="1"/>
    <w:rsid w:val="008D21F3"/>
    <w:rPr>
      <w:b w:val="1"/>
      <w:sz w:val="28"/>
    </w:rPr>
  </w:style>
  <w:style w:type="paragraph" w:styleId="Header">
    <w:name w:val="header"/>
    <w:aliases w:val="Customisable document title"/>
    <w:basedOn w:val="Normal"/>
    <w:next w:val="Normal"/>
    <w:link w:val="HeaderChar"/>
    <w:uiPriority w:val="99"/>
    <w:unhideWhenUsed w:val="1"/>
    <w:qFormat w:val="1"/>
    <w:rsid w:val="008D21F3"/>
    <w:pPr>
      <w:tabs>
        <w:tab w:val="center" w:pos="4513"/>
        <w:tab w:val="right" w:pos="9026"/>
      </w:tabs>
    </w:pPr>
    <w:rPr>
      <w:rFonts w:asciiTheme="minorHAnsi" w:cstheme="minorBidi" w:eastAsiaTheme="minorHAnsi" w:hAnsiTheme="minorHAnsi"/>
      <w:b w:val="1"/>
      <w:sz w:val="28"/>
    </w:rPr>
  </w:style>
  <w:style w:type="character" w:styleId="HeaderChar1" w:customStyle="1">
    <w:name w:val="Header Char1"/>
    <w:basedOn w:val="DefaultParagraphFont"/>
    <w:uiPriority w:val="99"/>
    <w:semiHidden w:val="1"/>
    <w:rsid w:val="008D21F3"/>
    <w:rPr>
      <w:rFonts w:ascii="Arial" w:cs="Times New Roman" w:eastAsia="Calibri" w:hAnsi="Arial"/>
      <w:sz w:val="24"/>
    </w:rPr>
  </w:style>
  <w:style w:type="paragraph" w:styleId="ListParagraph">
    <w:name w:val="List Paragraph"/>
    <w:basedOn w:val="Normal"/>
    <w:uiPriority w:val="34"/>
    <w:qFormat w:val="1"/>
    <w:rsid w:val="008D21F3"/>
    <w:pPr>
      <w:ind w:left="720"/>
      <w:contextualSpacing w:val="1"/>
    </w:pPr>
  </w:style>
  <w:style w:type="paragraph" w:styleId="Customisabledocumentheading" w:customStyle="1">
    <w:name w:val="Customisable document heading"/>
    <w:basedOn w:val="Normal"/>
    <w:next w:val="Normal"/>
    <w:qFormat w:val="1"/>
    <w:rsid w:val="008D21F3"/>
    <w:rPr>
      <w:b w:val="1"/>
    </w:rPr>
  </w:style>
  <w:style w:type="paragraph" w:styleId="Footer">
    <w:name w:val="footer"/>
    <w:basedOn w:val="Normal"/>
    <w:link w:val="FooterChar"/>
    <w:uiPriority w:val="99"/>
    <w:unhideWhenUsed w:val="1"/>
    <w:rsid w:val="008D21F3"/>
    <w:pPr>
      <w:tabs>
        <w:tab w:val="center" w:pos="4513"/>
        <w:tab w:val="right" w:pos="9026"/>
      </w:tabs>
    </w:pPr>
  </w:style>
  <w:style w:type="character" w:styleId="FooterChar" w:customStyle="1">
    <w:name w:val="Footer Char"/>
    <w:basedOn w:val="DefaultParagraphFont"/>
    <w:link w:val="Footer"/>
    <w:uiPriority w:val="99"/>
    <w:rsid w:val="008D21F3"/>
    <w:rPr>
      <w:rFonts w:ascii="Arial" w:cs="Times New Roman" w:eastAsia="Calibri" w:hAnsi="Arial"/>
      <w:sz w:val="24"/>
    </w:rPr>
  </w:style>
  <w:style w:type="character" w:styleId="Hyperlink">
    <w:name w:val="Hyperlink"/>
    <w:basedOn w:val="DefaultParagraphFont"/>
    <w:unhideWhenUsed w:val="1"/>
    <w:rsid w:val="008D21F3"/>
    <w:rPr>
      <w:color w:val="0000ff"/>
      <w:u w:val="single"/>
    </w:rPr>
  </w:style>
  <w:style w:type="paragraph" w:styleId="paragraph" w:customStyle="1">
    <w:name w:val="paragraph"/>
    <w:basedOn w:val="Normal"/>
    <w:rsid w:val="00664134"/>
    <w:pPr>
      <w:spacing w:after="100" w:afterAutospacing="1" w:before="100" w:beforeAutospacing="1"/>
    </w:pPr>
    <w:rPr>
      <w:rFonts w:ascii="Times New Roman" w:eastAsia="Times New Roman" w:hAnsi="Times New Roman"/>
      <w:szCs w:val="24"/>
      <w:lang w:eastAsia="en-GB"/>
    </w:rPr>
  </w:style>
  <w:style w:type="character" w:styleId="normaltextrun" w:customStyle="1">
    <w:name w:val="normaltextrun"/>
    <w:basedOn w:val="DefaultParagraphFont"/>
    <w:rsid w:val="00664134"/>
  </w:style>
  <w:style w:type="character" w:styleId="eop" w:customStyle="1">
    <w:name w:val="eop"/>
    <w:basedOn w:val="DefaultParagraphFont"/>
    <w:rsid w:val="00664134"/>
  </w:style>
  <w:style w:type="character" w:styleId="tabchar" w:customStyle="1">
    <w:name w:val="tabchar"/>
    <w:basedOn w:val="DefaultParagraphFont"/>
    <w:rsid w:val="00664134"/>
  </w:style>
  <w:style w:type="character" w:styleId="CommentReference">
    <w:name w:val="annotation reference"/>
    <w:basedOn w:val="DefaultParagraphFont"/>
    <w:uiPriority w:val="99"/>
    <w:semiHidden w:val="1"/>
    <w:unhideWhenUsed w:val="1"/>
    <w:rsid w:val="001C235E"/>
    <w:rPr>
      <w:sz w:val="16"/>
      <w:szCs w:val="16"/>
    </w:rPr>
  </w:style>
  <w:style w:type="paragraph" w:styleId="CommentText">
    <w:name w:val="annotation text"/>
    <w:basedOn w:val="Normal"/>
    <w:link w:val="CommentTextChar"/>
    <w:uiPriority w:val="99"/>
    <w:unhideWhenUsed w:val="1"/>
    <w:rsid w:val="001C235E"/>
    <w:rPr>
      <w:sz w:val="20"/>
      <w:szCs w:val="20"/>
    </w:rPr>
  </w:style>
  <w:style w:type="character" w:styleId="CommentTextChar" w:customStyle="1">
    <w:name w:val="Comment Text Char"/>
    <w:basedOn w:val="DefaultParagraphFont"/>
    <w:link w:val="CommentText"/>
    <w:uiPriority w:val="99"/>
    <w:rsid w:val="001C235E"/>
    <w:rPr>
      <w:rFonts w:ascii="Arial" w:cs="Times New Roman" w:eastAsia="Calibri" w:hAnsi="Arial"/>
      <w:sz w:val="20"/>
      <w:szCs w:val="20"/>
    </w:rPr>
  </w:style>
  <w:style w:type="paragraph" w:styleId="CommentSubject">
    <w:name w:val="annotation subject"/>
    <w:basedOn w:val="CommentText"/>
    <w:next w:val="CommentText"/>
    <w:link w:val="CommentSubjectChar"/>
    <w:uiPriority w:val="99"/>
    <w:semiHidden w:val="1"/>
    <w:unhideWhenUsed w:val="1"/>
    <w:rsid w:val="001C235E"/>
    <w:rPr>
      <w:b w:val="1"/>
      <w:bCs w:val="1"/>
    </w:rPr>
  </w:style>
  <w:style w:type="character" w:styleId="CommentSubjectChar" w:customStyle="1">
    <w:name w:val="Comment Subject Char"/>
    <w:basedOn w:val="CommentTextChar"/>
    <w:link w:val="CommentSubject"/>
    <w:uiPriority w:val="99"/>
    <w:semiHidden w:val="1"/>
    <w:rsid w:val="001C235E"/>
    <w:rPr>
      <w:rFonts w:ascii="Arial" w:cs="Times New Roman" w:eastAsia="Calibri" w:hAnsi="Arial"/>
      <w:b w:val="1"/>
      <w:bCs w:val="1"/>
      <w:sz w:val="20"/>
      <w:szCs w:val="20"/>
    </w:rPr>
  </w:style>
  <w:style w:type="paragraph" w:styleId="NormalWeb">
    <w:name w:val="Normal (Web)"/>
    <w:basedOn w:val="Normal"/>
    <w:uiPriority w:val="99"/>
    <w:unhideWhenUsed w:val="1"/>
    <w:rsid w:val="001E7504"/>
    <w:pPr>
      <w:spacing w:after="100" w:afterAutospacing="1" w:before="100" w:before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val="1"/>
    <w:unhideWhenUsed w:val="1"/>
    <w:rsid w:val="00712521"/>
    <w:rPr>
      <w:color w:val="605e5c"/>
      <w:shd w:color="auto" w:fill="e1dfdd" w:val="clear"/>
    </w:rPr>
  </w:style>
  <w:style w:type="paragraph" w:styleId="Revision">
    <w:name w:val="Revision"/>
    <w:hidden w:val="1"/>
    <w:uiPriority w:val="99"/>
    <w:semiHidden w:val="1"/>
    <w:rsid w:val="00FD338B"/>
    <w:pPr>
      <w:spacing w:after="0" w:line="240" w:lineRule="auto"/>
    </w:pPr>
    <w:rPr>
      <w:rFonts w:ascii="Arial" w:cs="Times New Roman" w:eastAsia="Calibri" w:hAnsi="Arial"/>
      <w:sz w:val="24"/>
    </w:rPr>
  </w:style>
  <w:style w:type="character" w:styleId="FollowedHyperlink">
    <w:name w:val="FollowedHyperlink"/>
    <w:basedOn w:val="DefaultParagraphFont"/>
    <w:uiPriority w:val="99"/>
    <w:semiHidden w:val="1"/>
    <w:unhideWhenUsed w:val="1"/>
    <w:rsid w:val="00985897"/>
    <w:rPr>
      <w:color w:val="954f72" w:themeColor="followedHyperlink"/>
      <w:u w:val="single"/>
    </w:rPr>
  </w:style>
  <w:style w:type="paragraph" w:styleId="Level1Heading" w:customStyle="1">
    <w:name w:val="Level 1 Heading"/>
    <w:basedOn w:val="Normal"/>
    <w:next w:val="Level2Number"/>
    <w:uiPriority w:val="9"/>
    <w:qFormat w:val="1"/>
    <w:rsid w:val="00C100AB"/>
    <w:pPr>
      <w:keepNext w:val="1"/>
      <w:numPr>
        <w:numId w:val="29"/>
      </w:numPr>
      <w:spacing w:after="240"/>
      <w:jc w:val="both"/>
      <w:outlineLvl w:val="0"/>
    </w:pPr>
    <w:rPr>
      <w:rFonts w:asciiTheme="majorHAnsi" w:cstheme="minorBidi" w:eastAsiaTheme="minorHAnsi" w:hAnsiTheme="majorHAnsi"/>
      <w:b w:val="1"/>
      <w:sz w:val="22"/>
      <w:u w:val="single"/>
    </w:rPr>
  </w:style>
  <w:style w:type="paragraph" w:styleId="Level2Number" w:customStyle="1">
    <w:name w:val="Level 2 Number"/>
    <w:basedOn w:val="Normal"/>
    <w:uiPriority w:val="9"/>
    <w:qFormat w:val="1"/>
    <w:rsid w:val="00C100AB"/>
    <w:pPr>
      <w:numPr>
        <w:ilvl w:val="1"/>
        <w:numId w:val="29"/>
      </w:numPr>
      <w:spacing w:after="240"/>
      <w:jc w:val="both"/>
    </w:pPr>
    <w:rPr>
      <w:rFonts w:asciiTheme="minorHAnsi" w:cstheme="minorBidi" w:eastAsiaTheme="minorHAnsi" w:hAnsiTheme="minorHAnsi"/>
      <w:sz w:val="22"/>
    </w:rPr>
  </w:style>
  <w:style w:type="paragraph" w:styleId="Level3Number" w:customStyle="1">
    <w:name w:val="Level 3 Number"/>
    <w:basedOn w:val="Normal"/>
    <w:uiPriority w:val="9"/>
    <w:qFormat w:val="1"/>
    <w:rsid w:val="00C100AB"/>
    <w:pPr>
      <w:numPr>
        <w:ilvl w:val="2"/>
        <w:numId w:val="29"/>
      </w:numPr>
      <w:spacing w:after="240"/>
      <w:jc w:val="both"/>
    </w:pPr>
    <w:rPr>
      <w:rFonts w:asciiTheme="minorHAnsi" w:cstheme="minorBidi" w:eastAsiaTheme="minorHAnsi" w:hAnsiTheme="minorHAnsi"/>
      <w:sz w:val="22"/>
    </w:rPr>
  </w:style>
  <w:style w:type="paragraph" w:styleId="Level4Number" w:customStyle="1">
    <w:name w:val="Level 4 Number"/>
    <w:basedOn w:val="Normal"/>
    <w:uiPriority w:val="9"/>
    <w:qFormat w:val="1"/>
    <w:rsid w:val="00C100AB"/>
    <w:pPr>
      <w:numPr>
        <w:ilvl w:val="3"/>
        <w:numId w:val="29"/>
      </w:numPr>
      <w:spacing w:after="240"/>
      <w:jc w:val="both"/>
    </w:pPr>
    <w:rPr>
      <w:rFonts w:asciiTheme="minorHAnsi" w:cstheme="minorBidi" w:eastAsiaTheme="minorHAnsi" w:hAnsiTheme="minorHAnsi"/>
      <w:sz w:val="22"/>
    </w:rPr>
  </w:style>
  <w:style w:type="paragraph" w:styleId="Level5Number" w:customStyle="1">
    <w:name w:val="Level 5 Number"/>
    <w:basedOn w:val="Normal"/>
    <w:uiPriority w:val="9"/>
    <w:qFormat w:val="1"/>
    <w:rsid w:val="00C100AB"/>
    <w:pPr>
      <w:numPr>
        <w:ilvl w:val="4"/>
        <w:numId w:val="29"/>
      </w:numPr>
      <w:spacing w:after="240"/>
      <w:jc w:val="both"/>
    </w:pPr>
    <w:rPr>
      <w:rFonts w:asciiTheme="minorHAnsi" w:cstheme="minorBidi" w:eastAsiaTheme="minorHAnsi" w:hAnsiTheme="minorHAnsi"/>
      <w:sz w:val="22"/>
    </w:rPr>
  </w:style>
  <w:style w:type="paragraph" w:styleId="Level6Number" w:customStyle="1">
    <w:name w:val="Level 6 Number"/>
    <w:basedOn w:val="Normal"/>
    <w:uiPriority w:val="9"/>
    <w:semiHidden w:val="1"/>
    <w:rsid w:val="00C100AB"/>
    <w:pPr>
      <w:numPr>
        <w:ilvl w:val="5"/>
        <w:numId w:val="29"/>
      </w:numPr>
      <w:spacing w:after="240"/>
      <w:jc w:val="both"/>
    </w:pPr>
    <w:rPr>
      <w:rFonts w:asciiTheme="minorHAnsi" w:cstheme="minorBidi" w:eastAsiaTheme="minorHAnsi" w:hAnsiTheme="minorHAnsi"/>
      <w:sz w:val="22"/>
    </w:rPr>
  </w:style>
  <w:style w:type="paragraph" w:styleId="Level7Number" w:customStyle="1">
    <w:name w:val="Level 7 Number"/>
    <w:basedOn w:val="Normal"/>
    <w:uiPriority w:val="9"/>
    <w:semiHidden w:val="1"/>
    <w:rsid w:val="00C100AB"/>
    <w:pPr>
      <w:numPr>
        <w:ilvl w:val="6"/>
        <w:numId w:val="29"/>
      </w:numPr>
      <w:spacing w:after="240"/>
      <w:jc w:val="both"/>
    </w:pPr>
    <w:rPr>
      <w:rFonts w:asciiTheme="minorHAnsi" w:cstheme="minorBidi" w:eastAsiaTheme="minorHAnsi" w:hAnsiTheme="minorHAnsi"/>
      <w:sz w:val="22"/>
    </w:rPr>
  </w:style>
  <w:style w:type="paragraph" w:styleId="Level8Number" w:customStyle="1">
    <w:name w:val="Level 8 Number"/>
    <w:basedOn w:val="Normal"/>
    <w:uiPriority w:val="9"/>
    <w:semiHidden w:val="1"/>
    <w:rsid w:val="00C100AB"/>
    <w:pPr>
      <w:numPr>
        <w:ilvl w:val="7"/>
        <w:numId w:val="29"/>
      </w:numPr>
      <w:spacing w:after="240"/>
      <w:jc w:val="both"/>
    </w:pPr>
    <w:rPr>
      <w:rFonts w:asciiTheme="minorHAnsi" w:cstheme="minorBidi" w:eastAsiaTheme="minorHAnsi" w:hAnsiTheme="minorHAnsi"/>
      <w:sz w:val="22"/>
    </w:rPr>
  </w:style>
  <w:style w:type="paragraph" w:styleId="Level9Number" w:customStyle="1">
    <w:name w:val="Level 9 Number"/>
    <w:basedOn w:val="Normal"/>
    <w:uiPriority w:val="9"/>
    <w:semiHidden w:val="1"/>
    <w:rsid w:val="00C100AB"/>
    <w:pPr>
      <w:numPr>
        <w:ilvl w:val="8"/>
        <w:numId w:val="29"/>
      </w:numPr>
      <w:spacing w:after="240"/>
      <w:jc w:val="both"/>
    </w:pPr>
    <w:rPr>
      <w:rFonts w:asciiTheme="minorHAnsi" w:cstheme="minorBidi" w:eastAsiaTheme="minorHAnsi" w:hAnsiTheme="minorHAnsi"/>
      <w:sz w:val="22"/>
    </w:rPr>
  </w:style>
  <w:style w:type="numbering" w:styleId="ListOperativeNumbering" w:customStyle="1">
    <w:name w:val="List Operative Numbering"/>
    <w:uiPriority w:val="99"/>
    <w:rsid w:val="00C100AB"/>
    <w:pPr>
      <w:numPr>
        <w:numId w:val="29"/>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hub.unlock.org.uk/" TargetMode="External"/><Relationship Id="rId12" Type="http://schemas.openxmlformats.org/officeDocument/2006/relationships/footer" Target="footer1.xml"/><Relationship Id="rId9" Type="http://schemas.openxmlformats.org/officeDocument/2006/relationships/hyperlink" Target="https://www.nacro.org.uk/criminal-record-support-servi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new-guidance-on-the-rehabilitation-of-offenders-act-1974" TargetMode="External"/><Relationship Id="rId8" Type="http://schemas.openxmlformats.org/officeDocument/2006/relationships/hyperlink" Target="https://www.gov.uk/government/publications/new-guidance-on-the-rehabilitation-of-offenders-act-19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NHeYLrpsJOys+gWsQ/60OEwnig==">AMUW2mXmKslLGdBXmaNGhUkdCz8BfjI/CKFKaKsUhvLXWRx1iaBdE+7kYnmHhdz9NZQArRyIKeZOdOuHpNial/HV5HJ2t3qlvFsDBhJ74X04QvYSs6ihxfodyh/vxmI2aUFesOx3JjFM/wsXDFsO4JAax1iKIgHj9tIkkWXCE3FZP8VSR//Yj5k=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2022-02-08T18:50:00Z</dcterms:created>
  <dc:creator>Ben McCarthy</dc:creator>
</cp:coreProperties>
</file>